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37" w:rsidRPr="003B0937" w:rsidRDefault="003B0937" w:rsidP="003B0937">
      <w:pPr>
        <w:pStyle w:val="a4"/>
        <w:ind w:leftChars="136" w:left="364" w:hangingChars="26" w:hanging="78"/>
        <w:jc w:val="center"/>
        <w:rPr>
          <w:b/>
          <w:sz w:val="30"/>
          <w:szCs w:val="30"/>
        </w:rPr>
      </w:pPr>
      <w:r w:rsidRPr="003B0937">
        <w:rPr>
          <w:rFonts w:hint="eastAsia"/>
          <w:b/>
          <w:sz w:val="30"/>
          <w:szCs w:val="30"/>
        </w:rPr>
        <w:t>苍霞乐跑关于学籍异动和伤病学生的课程管理及申请流程</w:t>
      </w:r>
    </w:p>
    <w:p w:rsidR="003B0937" w:rsidRDefault="003B0937" w:rsidP="003B0937">
      <w:pPr>
        <w:pStyle w:val="a4"/>
        <w:ind w:leftChars="171" w:left="359" w:firstLineChars="74" w:firstLine="207"/>
        <w:rPr>
          <w:sz w:val="28"/>
          <w:szCs w:val="28"/>
        </w:rPr>
      </w:pPr>
    </w:p>
    <w:tbl>
      <w:tblPr>
        <w:tblStyle w:val="a3"/>
        <w:tblW w:w="84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65"/>
        <w:gridCol w:w="874"/>
        <w:gridCol w:w="3140"/>
        <w:gridCol w:w="3728"/>
      </w:tblGrid>
      <w:tr w:rsidR="001975AD">
        <w:trPr>
          <w:trHeight w:val="437"/>
        </w:trPr>
        <w:tc>
          <w:tcPr>
            <w:tcW w:w="665" w:type="dxa"/>
            <w:vAlign w:val="center"/>
          </w:tcPr>
          <w:p w:rsidR="001975AD" w:rsidRDefault="00410C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874" w:type="dxa"/>
            <w:vAlign w:val="center"/>
          </w:tcPr>
          <w:p w:rsidR="001975AD" w:rsidRDefault="00410C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类别</w:t>
            </w:r>
          </w:p>
        </w:tc>
        <w:tc>
          <w:tcPr>
            <w:tcW w:w="3140" w:type="dxa"/>
            <w:vAlign w:val="center"/>
          </w:tcPr>
          <w:p w:rsidR="001975AD" w:rsidRDefault="00410C92">
            <w:pPr>
              <w:pStyle w:val="a4"/>
              <w:ind w:left="360"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课程管理</w:t>
            </w:r>
          </w:p>
        </w:tc>
        <w:tc>
          <w:tcPr>
            <w:tcW w:w="3728" w:type="dxa"/>
            <w:vAlign w:val="center"/>
          </w:tcPr>
          <w:p w:rsidR="001975AD" w:rsidRDefault="00410C92">
            <w:pPr>
              <w:ind w:firstLineChars="150" w:firstLine="3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申请流程</w:t>
            </w:r>
          </w:p>
        </w:tc>
      </w:tr>
      <w:tr w:rsidR="001975AD">
        <w:trPr>
          <w:trHeight w:val="1256"/>
        </w:trPr>
        <w:tc>
          <w:tcPr>
            <w:tcW w:w="665" w:type="dxa"/>
            <w:vAlign w:val="center"/>
          </w:tcPr>
          <w:p w:rsidR="001975AD" w:rsidRDefault="00410C9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74" w:type="dxa"/>
            <w:vAlign w:val="center"/>
          </w:tcPr>
          <w:p w:rsidR="001975AD" w:rsidRDefault="00410C9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交换生</w:t>
            </w:r>
          </w:p>
        </w:tc>
        <w:tc>
          <w:tcPr>
            <w:tcW w:w="3140" w:type="dxa"/>
            <w:vAlign w:val="center"/>
          </w:tcPr>
          <w:p w:rsidR="001975AD" w:rsidRDefault="00410C92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在返校后立即开始补修其交换期间的苍霞乐跑课。</w:t>
            </w:r>
          </w:p>
        </w:tc>
        <w:tc>
          <w:tcPr>
            <w:tcW w:w="3728" w:type="dxa"/>
            <w:vAlign w:val="center"/>
          </w:tcPr>
          <w:p w:rsidR="001975AD" w:rsidRDefault="001975AD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</w:p>
        </w:tc>
      </w:tr>
      <w:tr w:rsidR="001975AD">
        <w:trPr>
          <w:trHeight w:val="1256"/>
        </w:trPr>
        <w:tc>
          <w:tcPr>
            <w:tcW w:w="665" w:type="dxa"/>
            <w:vAlign w:val="center"/>
          </w:tcPr>
          <w:p w:rsidR="001975AD" w:rsidRDefault="00410C92" w:rsidP="00410C92">
            <w:pPr>
              <w:pStyle w:val="a4"/>
              <w:ind w:left="360" w:firstLine="4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  <w:p w:rsidR="001975AD" w:rsidRDefault="00410C92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</w:tcPr>
          <w:p w:rsidR="001975AD" w:rsidRDefault="00410C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复学、</w:t>
            </w:r>
            <w:bookmarkStart w:id="0" w:name="OLE_LINK3"/>
            <w:bookmarkStart w:id="1" w:name="OLE_LINK4"/>
            <w:r>
              <w:rPr>
                <w:rFonts w:ascii="宋体" w:eastAsia="宋体" w:hAnsi="宋体" w:cs="宋体" w:hint="eastAsia"/>
                <w:sz w:val="20"/>
                <w:szCs w:val="20"/>
              </w:rPr>
              <w:t>留级</w:t>
            </w:r>
            <w:bookmarkEnd w:id="0"/>
            <w:bookmarkEnd w:id="1"/>
          </w:p>
        </w:tc>
        <w:tc>
          <w:tcPr>
            <w:tcW w:w="3140" w:type="dxa"/>
            <w:vAlign w:val="center"/>
          </w:tcPr>
          <w:p w:rsidR="001975AD" w:rsidRDefault="00410C92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按照复学或留级后所在年级的培养方案，返校后立即继续完成苍霞乐跑课。</w:t>
            </w:r>
          </w:p>
        </w:tc>
        <w:tc>
          <w:tcPr>
            <w:tcW w:w="3728" w:type="dxa"/>
            <w:vAlign w:val="center"/>
          </w:tcPr>
          <w:p w:rsidR="001975AD" w:rsidRDefault="001975AD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</w:p>
        </w:tc>
      </w:tr>
      <w:tr w:rsidR="00E3256C">
        <w:trPr>
          <w:trHeight w:val="934"/>
        </w:trPr>
        <w:tc>
          <w:tcPr>
            <w:tcW w:w="665" w:type="dxa"/>
            <w:vAlign w:val="center"/>
          </w:tcPr>
          <w:p w:rsidR="00E3256C" w:rsidRDefault="00E3256C" w:rsidP="00410C92">
            <w:pPr>
              <w:pStyle w:val="a4"/>
              <w:ind w:left="360" w:firstLine="4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  <w:p w:rsidR="00E3256C" w:rsidRDefault="00E3256C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:rsidR="00E3256C" w:rsidRDefault="00E3256C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参军</w:t>
            </w:r>
          </w:p>
          <w:p w:rsidR="00E3256C" w:rsidRDefault="00E3256C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复学</w:t>
            </w:r>
          </w:p>
        </w:tc>
        <w:tc>
          <w:tcPr>
            <w:tcW w:w="3140" w:type="dxa"/>
            <w:vAlign w:val="center"/>
          </w:tcPr>
          <w:p w:rsidR="00E3256C" w:rsidRDefault="00E3256C" w:rsidP="00410C92">
            <w:pPr>
              <w:pStyle w:val="a4"/>
              <w:ind w:left="360" w:firstLine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可申请免修。</w:t>
            </w:r>
          </w:p>
        </w:tc>
        <w:tc>
          <w:tcPr>
            <w:tcW w:w="3728" w:type="dxa"/>
            <w:vAlign w:val="center"/>
          </w:tcPr>
          <w:p w:rsidR="00E3256C" w:rsidRPr="00E3256C" w:rsidRDefault="00E3256C" w:rsidP="00FD171E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 w:rsidRPr="00E3256C">
              <w:rPr>
                <w:rFonts w:ascii="宋体" w:eastAsia="宋体" w:hAnsi="宋体" w:cs="宋体" w:hint="eastAsia"/>
                <w:sz w:val="20"/>
                <w:szCs w:val="20"/>
              </w:rPr>
              <w:t>复学后两周内,</w:t>
            </w:r>
            <w:r w:rsidRPr="00E325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在微信小程序“苍霞乐跑”-“课外锻炼”进行线上申请，附退伍证照片。</w:t>
            </w:r>
          </w:p>
        </w:tc>
      </w:tr>
      <w:tr w:rsidR="00E3256C">
        <w:trPr>
          <w:trHeight w:val="558"/>
        </w:trPr>
        <w:tc>
          <w:tcPr>
            <w:tcW w:w="665" w:type="dxa"/>
            <w:vAlign w:val="center"/>
          </w:tcPr>
          <w:p w:rsidR="00E3256C" w:rsidRDefault="00E3256C" w:rsidP="00410C92">
            <w:pPr>
              <w:pStyle w:val="a4"/>
              <w:ind w:left="360" w:firstLine="4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  <w:p w:rsidR="00E3256C" w:rsidRDefault="00E3256C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74" w:type="dxa"/>
            <w:vAlign w:val="center"/>
          </w:tcPr>
          <w:p w:rsidR="00E3256C" w:rsidRDefault="00E3256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伤病</w:t>
            </w:r>
          </w:p>
        </w:tc>
        <w:tc>
          <w:tcPr>
            <w:tcW w:w="3140" w:type="dxa"/>
            <w:vAlign w:val="center"/>
          </w:tcPr>
          <w:p w:rsidR="00E3256C" w:rsidRDefault="00DD7B5B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可申请免修。</w:t>
            </w:r>
          </w:p>
        </w:tc>
        <w:tc>
          <w:tcPr>
            <w:tcW w:w="3728" w:type="dxa"/>
            <w:vAlign w:val="center"/>
          </w:tcPr>
          <w:p w:rsidR="00E3256C" w:rsidRPr="00E3256C" w:rsidRDefault="00E3256C" w:rsidP="00FD171E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 w:rsidRPr="00E325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第1步：在体育教研处网站</w:t>
            </w:r>
            <w:hyperlink r:id="rId6" w:history="1">
              <w:r w:rsidRPr="00E3256C">
                <w:rPr>
                  <w:rStyle w:val="a5"/>
                </w:rPr>
                <w:t>体育教研部</w:t>
              </w:r>
              <w:r w:rsidRPr="00E3256C">
                <w:rPr>
                  <w:rStyle w:val="a5"/>
                </w:rPr>
                <w:t xml:space="preserve"> (fjut.edu.cn)</w:t>
              </w:r>
            </w:hyperlink>
            <w:r w:rsidRPr="00E325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-下载中心，下载填写</w:t>
            </w:r>
            <w:r w:rsidRPr="00E3256C">
              <w:rPr>
                <w:rFonts w:ascii="宋体" w:eastAsia="宋体" w:hAnsi="宋体" w:cs="宋体" w:hint="eastAsia"/>
                <w:sz w:val="20"/>
                <w:szCs w:val="20"/>
              </w:rPr>
              <w:t>《福建工程学院苍霞乐跑</w:t>
            </w:r>
            <w:r w:rsidR="00DD7B5B">
              <w:rPr>
                <w:rFonts w:ascii="宋体" w:eastAsia="宋体" w:hAnsi="宋体" w:cs="宋体" w:hint="eastAsia"/>
                <w:sz w:val="20"/>
                <w:szCs w:val="20"/>
              </w:rPr>
              <w:t>课程</w:t>
            </w:r>
            <w:bookmarkStart w:id="2" w:name="_GoBack"/>
            <w:bookmarkEnd w:id="2"/>
            <w:r w:rsidRPr="00E3256C">
              <w:rPr>
                <w:rFonts w:ascii="宋体" w:eastAsia="宋体" w:hAnsi="宋体" w:cs="宋体" w:hint="eastAsia"/>
                <w:sz w:val="20"/>
                <w:szCs w:val="20"/>
              </w:rPr>
              <w:t>免修申请表》，附医疗证明完成医务室→任课教师→体育教研部审核盖章。</w:t>
            </w:r>
          </w:p>
          <w:p w:rsidR="00E3256C" w:rsidRPr="00E3256C" w:rsidRDefault="00E3256C" w:rsidP="00FD171E">
            <w:pPr>
              <w:ind w:firstLineChars="200" w:firstLine="400"/>
              <w:rPr>
                <w:rFonts w:ascii="宋体" w:eastAsia="宋体" w:hAnsi="宋体" w:cs="宋体"/>
                <w:sz w:val="20"/>
                <w:szCs w:val="20"/>
              </w:rPr>
            </w:pPr>
            <w:r w:rsidRPr="00E3256C">
              <w:rPr>
                <w:rFonts w:ascii="宋体" w:eastAsia="宋体" w:hAnsi="宋体" w:cs="宋体" w:hint="eastAsia"/>
                <w:sz w:val="20"/>
                <w:szCs w:val="20"/>
              </w:rPr>
              <w:t>第2步：进行线上申请：微信小程序苍霞乐跑→更多功能→免跑申请，附审核完成的申请表与医疗证明照片</w:t>
            </w:r>
          </w:p>
        </w:tc>
      </w:tr>
    </w:tbl>
    <w:p w:rsidR="003B0937" w:rsidRDefault="003B0937" w:rsidP="003B0937">
      <w:pPr>
        <w:pStyle w:val="a4"/>
        <w:ind w:left="360" w:firstLine="562"/>
        <w:rPr>
          <w:b/>
          <w:sz w:val="28"/>
          <w:szCs w:val="28"/>
        </w:rPr>
      </w:pPr>
    </w:p>
    <w:p w:rsidR="00C970CA" w:rsidRPr="005F61B4" w:rsidRDefault="00C970CA" w:rsidP="00C970CA">
      <w:pPr>
        <w:pStyle w:val="a4"/>
        <w:ind w:left="360" w:firstLine="562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备注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伤病主要指长期无法进行中等以上强度运动的慢性疾病或运动损伤，不</w:t>
      </w:r>
      <w:r w:rsidRPr="00C970CA">
        <w:rPr>
          <w:rFonts w:hint="eastAsia"/>
          <w:sz w:val="28"/>
          <w:szCs w:val="28"/>
        </w:rPr>
        <w:t>包括突发并在</w:t>
      </w:r>
      <w:r w:rsidRPr="00C970CA">
        <w:rPr>
          <w:rFonts w:hint="eastAsia"/>
          <w:sz w:val="28"/>
          <w:szCs w:val="28"/>
        </w:rPr>
        <w:t>12</w:t>
      </w:r>
      <w:r w:rsidRPr="00C970CA">
        <w:rPr>
          <w:rFonts w:hint="eastAsia"/>
          <w:sz w:val="28"/>
          <w:szCs w:val="28"/>
        </w:rPr>
        <w:t>周以内可以基本康复的疾病</w:t>
      </w:r>
      <w:r w:rsidRPr="00C970CA">
        <w:rPr>
          <w:rFonts w:hint="eastAsia"/>
          <w:sz w:val="28"/>
          <w:szCs w:val="28"/>
        </w:rPr>
        <w:t>(</w:t>
      </w:r>
      <w:r w:rsidRPr="00C970CA">
        <w:rPr>
          <w:rFonts w:hint="eastAsia"/>
          <w:sz w:val="28"/>
          <w:szCs w:val="28"/>
        </w:rPr>
        <w:t>例如</w:t>
      </w:r>
      <w:r w:rsidRPr="00C970CA">
        <w:rPr>
          <w:rFonts w:hint="eastAsia"/>
          <w:sz w:val="28"/>
          <w:szCs w:val="28"/>
        </w:rPr>
        <w:t>:</w:t>
      </w:r>
      <w:r w:rsidRPr="00C970CA">
        <w:rPr>
          <w:rFonts w:hint="eastAsia"/>
          <w:sz w:val="28"/>
          <w:szCs w:val="28"/>
        </w:rPr>
        <w:t>脚踝扭伤等</w:t>
      </w:r>
      <w:r w:rsidRPr="00C970CA">
        <w:rPr>
          <w:rFonts w:hint="eastAsia"/>
          <w:sz w:val="28"/>
          <w:szCs w:val="28"/>
        </w:rPr>
        <w:t>)</w:t>
      </w:r>
      <w:r w:rsidRPr="00C970CA">
        <w:rPr>
          <w:rFonts w:hint="eastAsia"/>
          <w:sz w:val="28"/>
          <w:szCs w:val="28"/>
        </w:rPr>
        <w:t>。慢性基础疾病指：</w:t>
      </w:r>
      <w:r w:rsidRPr="00C970CA">
        <w:rPr>
          <w:sz w:val="28"/>
          <w:szCs w:val="28"/>
        </w:rPr>
        <w:t>心脏</w:t>
      </w:r>
      <w:r w:rsidRPr="00C970CA">
        <w:rPr>
          <w:rFonts w:hint="eastAsia"/>
          <w:sz w:val="28"/>
          <w:szCs w:val="28"/>
        </w:rPr>
        <w:t>疾病</w:t>
      </w:r>
      <w:r w:rsidRPr="00C970CA">
        <w:rPr>
          <w:rFonts w:asciiTheme="minorEastAsia" w:hAnsiTheme="minorEastAsia"/>
          <w:sz w:val="28"/>
          <w:szCs w:val="28"/>
        </w:rPr>
        <w:t>（如先天性心脏病、急性心肌梗死、心力衰竭、冠心病等）、肺部疾病（如肺结核、哮喘、肺心病等）、甲亢、骨硬化症、脾脏疾病、脑震荡、高血压、低血压、贫血、脑血管病、结石、关节炎等</w:t>
      </w:r>
      <w:r w:rsidRPr="00C970CA">
        <w:rPr>
          <w:rFonts w:asciiTheme="minorEastAsia" w:hAnsiTheme="minorEastAsia"/>
          <w:iCs/>
          <w:sz w:val="28"/>
          <w:szCs w:val="28"/>
        </w:rPr>
        <w:t>。</w:t>
      </w:r>
    </w:p>
    <w:p w:rsidR="001975AD" w:rsidRPr="00C970CA" w:rsidRDefault="001975AD"/>
    <w:sectPr w:rsidR="001975AD" w:rsidRPr="00C970CA" w:rsidSect="0019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E0" w:rsidRDefault="005C20E0" w:rsidP="00DD7B5B">
      <w:r>
        <w:separator/>
      </w:r>
    </w:p>
  </w:endnote>
  <w:endnote w:type="continuationSeparator" w:id="0">
    <w:p w:rsidR="005C20E0" w:rsidRDefault="005C20E0" w:rsidP="00DD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E0" w:rsidRDefault="005C20E0" w:rsidP="00DD7B5B">
      <w:r>
        <w:separator/>
      </w:r>
    </w:p>
  </w:footnote>
  <w:footnote w:type="continuationSeparator" w:id="0">
    <w:p w:rsidR="005C20E0" w:rsidRDefault="005C20E0" w:rsidP="00DD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MDEyZDUxNDc4ZjQ1MzAxMDMyMGVhY2EzYWNkNzUifQ=="/>
  </w:docVars>
  <w:rsids>
    <w:rsidRoot w:val="2CA22938"/>
    <w:rsid w:val="00117F4D"/>
    <w:rsid w:val="001975AD"/>
    <w:rsid w:val="003557C8"/>
    <w:rsid w:val="003B0937"/>
    <w:rsid w:val="003E5EDB"/>
    <w:rsid w:val="00410C92"/>
    <w:rsid w:val="005C20E0"/>
    <w:rsid w:val="008B12A3"/>
    <w:rsid w:val="00C03549"/>
    <w:rsid w:val="00C970CA"/>
    <w:rsid w:val="00DD7B5B"/>
    <w:rsid w:val="00E3256C"/>
    <w:rsid w:val="03D01F77"/>
    <w:rsid w:val="2CA2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D0D8B"/>
  <w15:docId w15:val="{10A21D53-E4D8-4CD2-B299-2F86EC0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975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unhideWhenUsed/>
    <w:qFormat/>
    <w:rsid w:val="001975AD"/>
    <w:pPr>
      <w:ind w:firstLineChars="200" w:firstLine="4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E3256C"/>
    <w:rPr>
      <w:color w:val="0000FF"/>
      <w:u w:val="single"/>
    </w:rPr>
  </w:style>
  <w:style w:type="paragraph" w:styleId="a6">
    <w:name w:val="header"/>
    <w:basedOn w:val="a"/>
    <w:link w:val="a7"/>
    <w:unhideWhenUsed/>
    <w:rsid w:val="00DD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7B5B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DD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7B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b.fjut.edu.cn/mai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晓可</dc:creator>
  <cp:lastModifiedBy>GSYW02</cp:lastModifiedBy>
  <cp:revision>7</cp:revision>
  <dcterms:created xsi:type="dcterms:W3CDTF">2022-07-03T07:51:00Z</dcterms:created>
  <dcterms:modified xsi:type="dcterms:W3CDTF">2023-03-30T03:22:00Z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1F499A176EC84C64B4E99B0792443246</vt:lpwstr>
  </property>
</Properties>
</file>