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000000"/>
          <w:kern w:val="0"/>
          <w:sz w:val="44"/>
          <w:szCs w:val="44"/>
        </w:rPr>
      </w:pPr>
      <w:r>
        <w:rPr>
          <w:rFonts w:hint="eastAsia" w:ascii="宋体" w:hAnsi="宋体" w:cs="宋体"/>
          <w:b/>
          <w:color w:val="000000"/>
          <w:kern w:val="0"/>
          <w:sz w:val="44"/>
          <w:szCs w:val="44"/>
        </w:rPr>
        <w:t>体育教研部2020工作计划</w:t>
      </w:r>
    </w:p>
    <w:p>
      <w:pPr>
        <w:spacing w:line="360" w:lineRule="auto"/>
        <w:jc w:val="center"/>
        <w:rPr>
          <w:rFonts w:ascii="宋体" w:hAnsi="宋体" w:cs="宋体"/>
          <w:b/>
          <w:color w:val="000000"/>
          <w:kern w:val="0"/>
          <w:sz w:val="28"/>
          <w:szCs w:val="28"/>
        </w:rPr>
      </w:pPr>
      <w:r>
        <w:rPr>
          <w:rFonts w:hint="eastAsia" w:ascii="宋体" w:hAnsi="宋体" w:cs="宋体"/>
          <w:b/>
          <w:color w:val="000000"/>
          <w:kern w:val="0"/>
          <w:sz w:val="28"/>
          <w:szCs w:val="28"/>
        </w:rPr>
        <w:t>（补充</w:t>
      </w:r>
      <w:r>
        <w:rPr>
          <w:rFonts w:ascii="宋体" w:hAnsi="宋体" w:cs="宋体"/>
          <w:b/>
          <w:color w:val="000000"/>
          <w:kern w:val="0"/>
          <w:sz w:val="28"/>
          <w:szCs w:val="28"/>
        </w:rPr>
        <w:t>修定</w:t>
      </w:r>
      <w:r>
        <w:rPr>
          <w:rFonts w:hint="eastAsia" w:ascii="宋体" w:hAnsi="宋体" w:cs="宋体"/>
          <w:b/>
          <w:color w:val="000000"/>
          <w:kern w:val="0"/>
          <w:sz w:val="28"/>
          <w:szCs w:val="28"/>
        </w:rPr>
        <w:t>）</w:t>
      </w:r>
    </w:p>
    <w:p>
      <w:pPr>
        <w:spacing w:line="360" w:lineRule="auto"/>
        <w:ind w:firstLine="1120" w:firstLineChars="400"/>
        <w:rPr>
          <w:rFonts w:ascii="仿宋" w:hAnsi="仿宋" w:eastAsia="仿宋" w:cs="宋体"/>
          <w:color w:val="000000"/>
          <w:kern w:val="0"/>
          <w:sz w:val="28"/>
          <w:szCs w:val="28"/>
        </w:rPr>
      </w:pP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体育教研部年度工作的指导思想与目标是：在学校党委的领导下，深入贯彻落实科学发展观，认真学习党的“十九”精神，</w:t>
      </w:r>
      <w:r>
        <w:rPr>
          <w:rFonts w:hint="eastAsia" w:ascii="仿宋" w:hAnsi="仿宋" w:eastAsia="仿宋"/>
          <w:color w:val="494949"/>
          <w:sz w:val="30"/>
          <w:szCs w:val="30"/>
        </w:rPr>
        <w:t>坚持以习近平新时代中国特色社会主义思想为指导，深入学习党的十九大精神，进一步提高对意识形态工作极端重要性的认识。</w:t>
      </w:r>
      <w:r>
        <w:rPr>
          <w:rFonts w:hint="eastAsia" w:ascii="仿宋" w:hAnsi="仿宋" w:eastAsia="仿宋" w:cs="宋体"/>
          <w:color w:val="000000"/>
          <w:kern w:val="0"/>
          <w:sz w:val="30"/>
          <w:szCs w:val="30"/>
        </w:rPr>
        <w:t>紧紧围绕学校工作大局，全面加强教学科研、运动训练与竞赛、课外体育活动、党的建设和综合治理等各项工作，</w:t>
      </w:r>
      <w:r>
        <w:rPr>
          <w:rFonts w:hint="eastAsia" w:ascii="仿宋" w:hAnsi="仿宋" w:eastAsia="仿宋"/>
          <w:sz w:val="30"/>
          <w:szCs w:val="30"/>
        </w:rPr>
        <w:t>落实学校2020年工作要点和学校十三五规划，为实现学校“三大目标</w:t>
      </w:r>
      <w:bookmarkStart w:id="0" w:name="_GoBack"/>
      <w:bookmarkEnd w:id="0"/>
      <w:r>
        <w:rPr>
          <w:rFonts w:hint="eastAsia" w:ascii="仿宋" w:hAnsi="仿宋" w:eastAsia="仿宋"/>
          <w:sz w:val="30"/>
          <w:szCs w:val="30"/>
        </w:rPr>
        <w:t>”努力奋斗</w:t>
      </w:r>
      <w:r>
        <w:rPr>
          <w:rFonts w:hint="eastAsia" w:ascii="仿宋" w:hAnsi="仿宋" w:eastAsia="仿宋" w:cs="宋体"/>
          <w:color w:val="000000"/>
          <w:kern w:val="0"/>
          <w:sz w:val="30"/>
          <w:szCs w:val="30"/>
        </w:rPr>
        <w:t>。</w:t>
      </w:r>
    </w:p>
    <w:p>
      <w:pPr>
        <w:spacing w:line="560" w:lineRule="exact"/>
        <w:ind w:firstLine="640"/>
        <w:rPr>
          <w:rFonts w:ascii="仿宋" w:hAnsi="仿宋" w:eastAsia="仿宋" w:cs="宋体"/>
          <w:b/>
          <w:color w:val="000000"/>
          <w:kern w:val="0"/>
          <w:sz w:val="30"/>
          <w:szCs w:val="30"/>
        </w:rPr>
      </w:pPr>
      <w:r>
        <w:rPr>
          <w:rFonts w:hint="eastAsia" w:ascii="仿宋" w:hAnsi="仿宋" w:eastAsia="仿宋" w:cs="宋体"/>
          <w:b/>
          <w:color w:val="000000"/>
          <w:kern w:val="0"/>
          <w:sz w:val="30"/>
          <w:szCs w:val="30"/>
        </w:rPr>
        <w:t>一、众志成城</w:t>
      </w:r>
      <w:r>
        <w:rPr>
          <w:rFonts w:ascii="仿宋" w:hAnsi="仿宋" w:eastAsia="仿宋" w:cs="宋体"/>
          <w:b/>
          <w:color w:val="000000"/>
          <w:kern w:val="0"/>
          <w:sz w:val="30"/>
          <w:szCs w:val="30"/>
        </w:rPr>
        <w:t>抗</w:t>
      </w:r>
      <w:r>
        <w:rPr>
          <w:rFonts w:hint="eastAsia" w:ascii="仿宋" w:hAnsi="仿宋" w:eastAsia="仿宋" w:cs="仿宋"/>
          <w:b/>
          <w:sz w:val="32"/>
          <w:szCs w:val="32"/>
        </w:rPr>
        <w:t>疫情，</w:t>
      </w:r>
      <w:r>
        <w:rPr>
          <w:rFonts w:hint="eastAsia" w:ascii="仿宋" w:hAnsi="仿宋" w:eastAsia="仿宋" w:cs="仿宋"/>
          <w:b/>
          <w:sz w:val="30"/>
          <w:szCs w:val="30"/>
        </w:rPr>
        <w:t>确保体育教学质量不降低</w:t>
      </w:r>
    </w:p>
    <w:p>
      <w:pPr>
        <w:spacing w:line="560" w:lineRule="exact"/>
        <w:ind w:firstLine="640"/>
        <w:rPr>
          <w:rFonts w:ascii="仿宋" w:hAnsi="仿宋" w:eastAsia="仿宋" w:cs="仿宋"/>
          <w:sz w:val="32"/>
          <w:szCs w:val="32"/>
        </w:rPr>
      </w:pPr>
      <w:r>
        <w:rPr>
          <w:rFonts w:hint="eastAsia" w:ascii="仿宋" w:hAnsi="仿宋" w:eastAsia="仿宋"/>
          <w:color w:val="222222"/>
          <w:sz w:val="32"/>
          <w:szCs w:val="32"/>
        </w:rPr>
        <w:t>1、认真贯彻落实习近平总书记重要讲话重要指示批示精神，进一步提高政治站位，增强“四个意识”、坚定“四个自信”、做到“两个维护”，全面落实党中央、国务院决策部署和省委、省政府的工作要求，</w:t>
      </w:r>
      <w:r>
        <w:rPr>
          <w:rFonts w:hint="eastAsia" w:ascii="仿宋" w:hAnsi="仿宋" w:eastAsia="仿宋"/>
          <w:color w:val="222222"/>
          <w:sz w:val="30"/>
          <w:szCs w:val="30"/>
        </w:rPr>
        <w:t>贯彻学校党委常委会召开的专题研究部署新型冠状病毒感染的肺炎防控工作精神，</w:t>
      </w:r>
      <w:r>
        <w:rPr>
          <w:rFonts w:hint="eastAsia" w:ascii="仿宋" w:hAnsi="仿宋" w:eastAsia="仿宋"/>
          <w:color w:val="222222"/>
          <w:sz w:val="32"/>
          <w:szCs w:val="32"/>
        </w:rPr>
        <w:t>全力以赴、团结一心，坚决打赢疫情防控阻击战。</w:t>
      </w:r>
    </w:p>
    <w:p>
      <w:pPr>
        <w:spacing w:line="560" w:lineRule="exact"/>
        <w:ind w:firstLine="640"/>
        <w:rPr>
          <w:rFonts w:hint="eastAsia"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为了进一步加强新型冠状病毒肺炎疫情防控工作，切实保障广大师生身体健康和生命安全，学校根据教育部与省教育厅相关要求，决定推迟2020年春季开学时间。根据校教务处《关于做好因疫情防控延迟开学期间在线教学及有关工作的通知》的文件精神</w:t>
      </w:r>
      <w:r>
        <w:rPr>
          <w:rFonts w:hint="eastAsia" w:ascii="仿宋" w:hAnsi="仿宋" w:eastAsia="仿宋" w:cs="仿宋"/>
          <w:sz w:val="32"/>
          <w:szCs w:val="32"/>
          <w:lang w:eastAsia="zh-CN"/>
        </w:rPr>
        <w:t>，结合</w:t>
      </w:r>
      <w:r>
        <w:rPr>
          <w:rFonts w:hint="eastAsia" w:ascii="仿宋" w:hAnsi="仿宋" w:eastAsia="仿宋" w:cs="仿宋"/>
          <w:sz w:val="32"/>
          <w:szCs w:val="32"/>
        </w:rPr>
        <w:t>体育教学工作实际情况，经研究，体育教研部将通过成立疫情防控延迟开学教学指导组、选取慕课、建立体育课程学习平台（或Q群与微信群）、制定疫情防控延期开学体育课程教学大纲等途径，力求在疫情防控延迟开学期间，既能确保体育课程教学工作有序进行与教学质量不降低，同时又能确保共同打赢疫情防控阻击战。</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3、体育教研部按照学校</w:t>
      </w:r>
      <w:r>
        <w:rPr>
          <w:rFonts w:hint="eastAsia" w:ascii="仿宋" w:hAnsi="仿宋" w:eastAsia="仿宋" w:cs="仿宋"/>
          <w:b/>
          <w:sz w:val="32"/>
          <w:szCs w:val="32"/>
        </w:rPr>
        <w:t>“推迟开学不停学、教学质量不降低”</w:t>
      </w:r>
      <w:r>
        <w:rPr>
          <w:rFonts w:hint="eastAsia" w:ascii="仿宋" w:hAnsi="仿宋" w:eastAsia="仿宋" w:cs="仿宋"/>
          <w:sz w:val="32"/>
          <w:szCs w:val="32"/>
        </w:rPr>
        <w:t>的要求，在疫情防控延时开学期间坚持统一思想认识，强化责任意识，落实岗位职责，采取科学有效措施，认真谋划与制定教学大纲内容、教学组织途径与教学考核方案，确保体育课程教学在疫情防控延迟开学期间质量不下降。</w:t>
      </w:r>
    </w:p>
    <w:p>
      <w:pPr>
        <w:snapToGrid w:val="0"/>
        <w:spacing w:line="540" w:lineRule="atLeast"/>
        <w:ind w:firstLine="602" w:firstLineChars="200"/>
        <w:rPr>
          <w:rFonts w:ascii="仿宋" w:hAnsi="仿宋" w:eastAsia="仿宋" w:cs="宋体"/>
          <w:b/>
          <w:bCs/>
          <w:color w:val="2B2B2B"/>
          <w:kern w:val="0"/>
          <w:sz w:val="30"/>
          <w:szCs w:val="30"/>
        </w:rPr>
      </w:pPr>
      <w:r>
        <w:rPr>
          <w:rFonts w:hint="eastAsia" w:ascii="仿宋" w:hAnsi="仿宋" w:eastAsia="仿宋" w:cs="宋体"/>
          <w:b/>
          <w:bCs/>
          <w:kern w:val="0"/>
          <w:sz w:val="30"/>
          <w:szCs w:val="30"/>
        </w:rPr>
        <w:t>二</w:t>
      </w:r>
      <w:r>
        <w:rPr>
          <w:rFonts w:ascii="仿宋" w:hAnsi="仿宋" w:eastAsia="仿宋" w:cs="宋体"/>
          <w:b/>
          <w:bCs/>
          <w:kern w:val="0"/>
          <w:sz w:val="30"/>
          <w:szCs w:val="30"/>
        </w:rPr>
        <w:t>、</w:t>
      </w:r>
      <w:r>
        <w:rPr>
          <w:rFonts w:hint="eastAsia" w:ascii="仿宋" w:hAnsi="仿宋" w:eastAsia="仿宋" w:cs="宋体"/>
          <w:b/>
          <w:bCs/>
          <w:kern w:val="0"/>
          <w:sz w:val="30"/>
          <w:szCs w:val="30"/>
        </w:rPr>
        <w:t>坚持全面从严治党，加强</w:t>
      </w:r>
      <w:r>
        <w:rPr>
          <w:rFonts w:hint="eastAsia" w:ascii="仿宋" w:hAnsi="仿宋" w:eastAsia="仿宋" w:cs="宋体"/>
          <w:b/>
          <w:bCs/>
          <w:color w:val="2B2B2B"/>
          <w:kern w:val="0"/>
          <w:sz w:val="30"/>
          <w:szCs w:val="30"/>
        </w:rPr>
        <w:t>党建和思想政治工作</w:t>
      </w:r>
    </w:p>
    <w:p>
      <w:pPr>
        <w:snapToGrid w:val="0"/>
        <w:spacing w:line="540" w:lineRule="atLeast"/>
        <w:ind w:firstLine="708" w:firstLineChars="236"/>
        <w:rPr>
          <w:rFonts w:ascii="仿宋" w:hAnsi="仿宋" w:eastAsia="仿宋" w:cs="宋体"/>
          <w:b/>
          <w:bCs/>
          <w:kern w:val="0"/>
          <w:sz w:val="30"/>
          <w:szCs w:val="30"/>
        </w:rPr>
      </w:pPr>
      <w:r>
        <w:rPr>
          <w:rFonts w:hint="eastAsia" w:ascii="仿宋" w:hAnsi="仿宋" w:eastAsia="仿宋" w:cs="宋体"/>
          <w:color w:val="000000"/>
          <w:kern w:val="0"/>
          <w:sz w:val="30"/>
          <w:szCs w:val="30"/>
        </w:rPr>
        <w:t>1、</w:t>
      </w:r>
      <w:r>
        <w:rPr>
          <w:rFonts w:hint="eastAsia" w:ascii="仿宋" w:hAnsi="仿宋" w:eastAsia="仿宋" w:cs="宋体"/>
          <w:kern w:val="0"/>
          <w:sz w:val="30"/>
          <w:szCs w:val="30"/>
        </w:rPr>
        <w:t>巩固“不忘初心，牢记使命”主题教育学习成果，推进“两学一做”学习教育常态制度化。</w:t>
      </w:r>
    </w:p>
    <w:p>
      <w:pPr>
        <w:snapToGrid w:val="0"/>
        <w:spacing w:line="540" w:lineRule="atLeast"/>
        <w:ind w:firstLine="602" w:firstLineChars="200"/>
        <w:rPr>
          <w:rFonts w:ascii="仿宋" w:hAnsi="仿宋" w:eastAsia="仿宋" w:cs="宋体"/>
          <w:color w:val="000000"/>
          <w:kern w:val="0"/>
          <w:sz w:val="30"/>
          <w:szCs w:val="30"/>
        </w:rPr>
      </w:pPr>
      <w:r>
        <w:rPr>
          <w:rFonts w:hint="eastAsia" w:ascii="仿宋" w:hAnsi="仿宋" w:eastAsia="仿宋" w:cs="宋体"/>
          <w:b/>
          <w:color w:val="000000"/>
          <w:kern w:val="0"/>
          <w:sz w:val="30"/>
          <w:szCs w:val="30"/>
        </w:rPr>
        <w:t>2</w:t>
      </w:r>
      <w:r>
        <w:rPr>
          <w:rFonts w:hint="eastAsia" w:ascii="仿宋" w:hAnsi="仿宋" w:eastAsia="仿宋" w:cs="宋体"/>
          <w:color w:val="000000"/>
          <w:kern w:val="0"/>
          <w:sz w:val="30"/>
          <w:szCs w:val="30"/>
        </w:rPr>
        <w:t>、深入学习习近平新时代中国特色社会主义思想。</w:t>
      </w:r>
    </w:p>
    <w:p>
      <w:pPr>
        <w:snapToGrid w:val="0"/>
        <w:spacing w:line="540" w:lineRule="atLeast"/>
        <w:ind w:firstLine="597" w:firstLineChars="199"/>
        <w:rPr>
          <w:rFonts w:ascii="仿宋" w:hAnsi="仿宋" w:eastAsia="仿宋" w:cs="宋体"/>
          <w:kern w:val="0"/>
          <w:sz w:val="30"/>
          <w:szCs w:val="30"/>
        </w:rPr>
      </w:pPr>
      <w:r>
        <w:rPr>
          <w:rFonts w:hint="eastAsia" w:ascii="仿宋" w:hAnsi="仿宋" w:eastAsia="仿宋" w:cs="宋体"/>
          <w:color w:val="000000"/>
          <w:kern w:val="0"/>
          <w:sz w:val="30"/>
          <w:szCs w:val="30"/>
        </w:rPr>
        <w:t>3、</w:t>
      </w:r>
      <w:r>
        <w:rPr>
          <w:rFonts w:hint="eastAsia" w:ascii="仿宋" w:hAnsi="仿宋" w:eastAsia="仿宋" w:cs="宋体"/>
          <w:kern w:val="0"/>
          <w:sz w:val="30"/>
          <w:szCs w:val="30"/>
        </w:rPr>
        <w:t>深入开展</w:t>
      </w:r>
      <w:r>
        <w:rPr>
          <w:rFonts w:hint="eastAsia" w:ascii="仿宋" w:hAnsi="仿宋" w:eastAsia="仿宋" w:cs="宋体"/>
          <w:color w:val="000000"/>
          <w:kern w:val="0"/>
          <w:sz w:val="30"/>
          <w:szCs w:val="30"/>
        </w:rPr>
        <w:t>全面从严治党主体责任落实情况</w:t>
      </w:r>
      <w:r>
        <w:rPr>
          <w:rFonts w:hint="eastAsia" w:ascii="仿宋" w:hAnsi="仿宋" w:eastAsia="仿宋" w:cs="宋体"/>
          <w:kern w:val="0"/>
          <w:sz w:val="30"/>
          <w:szCs w:val="30"/>
        </w:rPr>
        <w:t>。</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sz w:val="30"/>
          <w:szCs w:val="30"/>
        </w:rPr>
        <w:t>4、</w:t>
      </w:r>
      <w:r>
        <w:rPr>
          <w:rFonts w:hint="eastAsia" w:ascii="仿宋" w:hAnsi="仿宋" w:eastAsia="仿宋" w:cs="宋体"/>
          <w:color w:val="000000"/>
          <w:kern w:val="0"/>
          <w:sz w:val="30"/>
          <w:szCs w:val="30"/>
        </w:rPr>
        <w:t>进一步加强作风建设，持续推进巡视整改，认真学习理解专项巡查反馈意见，积极推进部门巡察及巡察整改工作，巩固和拓展落实中央八项规定精神成果。</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5、加强党的自身建设，增强党组织的凝聚力、吸引力、战斗力。</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6、落实立德树人根本任务，以师德建设为核心，加强教职工队伍建设。</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7、认真做好群团、统战工作。</w:t>
      </w:r>
    </w:p>
    <w:p>
      <w:pPr>
        <w:snapToGrid w:val="0"/>
        <w:spacing w:line="540" w:lineRule="atLeast"/>
        <w:ind w:firstLine="602" w:firstLineChars="200"/>
        <w:rPr>
          <w:rFonts w:ascii="仿宋" w:hAnsi="仿宋" w:eastAsia="仿宋" w:cs="宋体"/>
          <w:b/>
          <w:color w:val="000000"/>
          <w:kern w:val="0"/>
          <w:sz w:val="30"/>
          <w:szCs w:val="30"/>
        </w:rPr>
      </w:pPr>
      <w:r>
        <w:rPr>
          <w:rFonts w:hint="eastAsia" w:ascii="仿宋" w:hAnsi="仿宋" w:eastAsia="仿宋" w:cs="宋体"/>
          <w:b/>
          <w:color w:val="000000"/>
          <w:kern w:val="0"/>
          <w:sz w:val="30"/>
          <w:szCs w:val="30"/>
        </w:rPr>
        <w:t>三、加强教学工作，全面提高人才培养质量</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1、深化教学改革，不断提高教学质量</w:t>
      </w:r>
    </w:p>
    <w:p>
      <w:pPr>
        <w:snapToGrid w:val="0"/>
        <w:spacing w:line="540" w:lineRule="atLeast"/>
        <w:ind w:firstLine="600" w:firstLineChars="200"/>
        <w:rPr>
          <w:rFonts w:ascii="仿宋" w:hAnsi="仿宋" w:eastAsia="仿宋"/>
          <w:color w:val="000000"/>
          <w:sz w:val="30"/>
          <w:szCs w:val="30"/>
        </w:rPr>
      </w:pPr>
      <w:r>
        <w:rPr>
          <w:rFonts w:hint="eastAsia" w:ascii="仿宋" w:hAnsi="仿宋" w:eastAsia="仿宋"/>
          <w:color w:val="000000"/>
          <w:sz w:val="30"/>
          <w:szCs w:val="30"/>
        </w:rPr>
        <w:t>落实“强化体育课和课外锻炼，促进青少年身心健康、体魄强健”的精神。</w:t>
      </w:r>
      <w:r>
        <w:rPr>
          <w:rFonts w:hint="eastAsia" w:ascii="仿宋" w:hAnsi="仿宋" w:eastAsia="仿宋" w:cs="宋体"/>
          <w:color w:val="000000"/>
          <w:kern w:val="0"/>
          <w:sz w:val="30"/>
          <w:szCs w:val="30"/>
        </w:rPr>
        <w:t>高校体育教学改革是高等教育发展的必然趋势。随着教学条件的改善、师资水平的提高，我部要在现有项目基础上，逐年增加轮滑、健步走等社会上较受欢迎的体育项目。加强理论课、人文修养课的开设数量。随着学生学习兴趣的增加，锻炼积极性的提高，不断改革教学方法、手段，使学校体育教学质量和体育运动的开展有实质性的飞跃。</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2、改善教学环境，提升教学档次</w:t>
      </w:r>
    </w:p>
    <w:p>
      <w:pPr>
        <w:snapToGrid w:val="0"/>
        <w:spacing w:line="540" w:lineRule="atLeast"/>
        <w:ind w:firstLine="600" w:firstLineChars="200"/>
        <w:rPr>
          <w:rFonts w:ascii="仿宋" w:hAnsi="仿宋" w:eastAsia="仿宋"/>
          <w:sz w:val="30"/>
          <w:szCs w:val="30"/>
        </w:rPr>
      </w:pPr>
      <w:r>
        <w:rPr>
          <w:rFonts w:hint="eastAsia" w:ascii="仿宋" w:hAnsi="仿宋" w:eastAsia="仿宋" w:cs="宋体"/>
          <w:color w:val="000000"/>
          <w:kern w:val="0"/>
          <w:sz w:val="30"/>
          <w:szCs w:val="30"/>
        </w:rPr>
        <w:t>随着学校整体的发展，体育场地设施日益完善，体育教学和学生课外活动条件要有根本性的改变。根据巡视组的反馈意见，要创造条件使更多的体育教学进入室内场馆进行教学，随着南区的体育馆改造竣工（已验收，预计11月底移交使用）和南北校区部分学生公寓架空层改造成体育活动场所（已验收，预计12月初移交使用），将有效提升提教学质量和档次，并</w:t>
      </w:r>
      <w:r>
        <w:rPr>
          <w:rFonts w:hint="eastAsia" w:ascii="仿宋" w:hAnsi="仿宋" w:eastAsia="仿宋"/>
          <w:sz w:val="30"/>
          <w:szCs w:val="30"/>
        </w:rPr>
        <w:t>在群体活动方面，努力做到</w:t>
      </w:r>
      <w:r>
        <w:rPr>
          <w:rFonts w:ascii="仿宋" w:hAnsi="仿宋" w:eastAsia="仿宋"/>
          <w:sz w:val="30"/>
          <w:szCs w:val="30"/>
        </w:rPr>
        <w:t>强化公共服务职能，构建多层次、多方式的公共服务供给体系，提供更加方便、快捷、优质、高效的公共服务。</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3、以人为本，大力强化师资队伍建设，提高教师素质</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师资队伍的优劣直接影响着体育部的教学、训练、科研、课外，场地器材设施管理等各项工作的质量。体育部将制定更加合理的师资队伍建设新举措，帮助他们积极的提高。</w:t>
      </w:r>
    </w:p>
    <w:p>
      <w:pPr>
        <w:snapToGrid w:val="0"/>
        <w:spacing w:line="540" w:lineRule="atLeast"/>
        <w:ind w:firstLine="750" w:firstLineChars="250"/>
        <w:rPr>
          <w:rFonts w:ascii="仿宋" w:hAnsi="仿宋" w:eastAsia="仿宋" w:cs="宋体"/>
          <w:color w:val="000000"/>
          <w:kern w:val="0"/>
          <w:sz w:val="30"/>
          <w:szCs w:val="30"/>
        </w:rPr>
      </w:pPr>
      <w:r>
        <w:rPr>
          <w:rFonts w:hint="eastAsia" w:ascii="仿宋" w:hAnsi="仿宋" w:eastAsia="仿宋" w:cs="宋体"/>
          <w:color w:val="000000"/>
          <w:kern w:val="0"/>
          <w:sz w:val="30"/>
          <w:szCs w:val="30"/>
        </w:rPr>
        <w:t>4、 勤奋务实，切实提高科研水平</w:t>
      </w:r>
    </w:p>
    <w:p>
      <w:pPr>
        <w:snapToGrid w:val="0"/>
        <w:spacing w:line="540" w:lineRule="atLeast"/>
        <w:ind w:firstLine="450" w:firstLineChars="150"/>
        <w:rPr>
          <w:rFonts w:ascii="仿宋" w:hAnsi="仿宋" w:eastAsia="仿宋" w:cs="宋体"/>
          <w:color w:val="000000"/>
          <w:kern w:val="0"/>
          <w:sz w:val="30"/>
          <w:szCs w:val="30"/>
        </w:rPr>
      </w:pPr>
      <w:r>
        <w:rPr>
          <w:rFonts w:hint="eastAsia" w:ascii="仿宋" w:hAnsi="仿宋" w:eastAsia="仿宋" w:cs="宋体"/>
          <w:color w:val="000000"/>
          <w:kern w:val="0"/>
          <w:sz w:val="30"/>
          <w:szCs w:val="30"/>
        </w:rPr>
        <w:t>科研水平关系到体育部的学术地位和对外影响，加大对资料室和科研设备的投入，加强与其他学院、部门的合作。加大体育课题申报团队的建设，加强学风建设，使教师体验科研工作的严谨，实事求是，复杂和艰辛，踏踏实实深入到科研工作中去，撰写有一定水平的科研论文，促进科研能力的提高。</w:t>
      </w:r>
    </w:p>
    <w:p>
      <w:pPr>
        <w:snapToGrid w:val="0"/>
        <w:spacing w:line="540" w:lineRule="atLeast"/>
        <w:ind w:firstLine="645" w:firstLineChars="214"/>
        <w:rPr>
          <w:rFonts w:ascii="仿宋" w:hAnsi="仿宋" w:eastAsia="仿宋" w:cs="宋体"/>
          <w:b/>
          <w:color w:val="000000"/>
          <w:kern w:val="0"/>
          <w:sz w:val="30"/>
          <w:szCs w:val="30"/>
        </w:rPr>
      </w:pPr>
      <w:r>
        <w:rPr>
          <w:rFonts w:hint="eastAsia" w:ascii="仿宋" w:hAnsi="仿宋" w:eastAsia="仿宋" w:cs="宋体"/>
          <w:b/>
          <w:bCs/>
          <w:color w:val="000000"/>
          <w:kern w:val="0"/>
          <w:sz w:val="30"/>
          <w:szCs w:val="30"/>
        </w:rPr>
        <w:t>四、</w:t>
      </w:r>
      <w:r>
        <w:rPr>
          <w:rFonts w:hint="eastAsia" w:ascii="仿宋" w:hAnsi="仿宋" w:eastAsia="仿宋" w:cs="宋体"/>
          <w:b/>
          <w:color w:val="000000"/>
          <w:kern w:val="0"/>
          <w:sz w:val="30"/>
          <w:szCs w:val="30"/>
        </w:rPr>
        <w:t>认真抓好业余训练与竞赛工作，积极开展课外体育活动</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继续搞好校运动队训练训练工作，严格训练纪律。在保证运动员训练质量的同时，有重点的抓好各运动队的训练。提高教练员素质，制定责任书，确保取得好成绩。认真落实学校运动队建立和训练工作，加强体育人才的辅导。积极扩大学校影响，为提高学校知名度多做贡献。</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完善落实群体活动计划，大力开展阳光体育活动，推行课内外一体化的模式，不断完善阳光体育活动开展的新方法。课外体育活动是体育教学的重要补充，是落实学校体育目的、任务的重要保证。认真实施《国家学生体质健康标准》，按要求进行测试。要按照年度竞赛计划，有目的的、系统的开展学生田径、篮、排球比赛等赛事活动。与校团委、各学院配合，加强对学生体育社团、单项体育协会的指导。根据场地、设施等情况组织各种力所能及的课余班，为各院、系培养体育骨干。广泛深入开展阳光体育运动，营造良好的校园体育文化氛围，积极引导学生每天参加一小时体育锻炼，使其养成锻炼习惯。积极配合校工会，开展教职工各项竞赛活动。</w:t>
      </w:r>
    </w:p>
    <w:p>
      <w:pPr>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努力完成学校、省教育厅体卫艺处交办的各项任务。</w:t>
      </w:r>
    </w:p>
    <w:p>
      <w:pPr>
        <w:adjustRightInd w:val="0"/>
        <w:snapToGrid w:val="0"/>
        <w:spacing w:line="540" w:lineRule="atLeast"/>
        <w:ind w:firstLine="497" w:firstLineChars="165"/>
        <w:rPr>
          <w:rFonts w:ascii="仿宋" w:hAnsi="仿宋" w:eastAsia="仿宋"/>
          <w:b/>
          <w:sz w:val="30"/>
          <w:szCs w:val="30"/>
        </w:rPr>
      </w:pPr>
      <w:r>
        <w:rPr>
          <w:rFonts w:hint="eastAsia" w:ascii="仿宋" w:hAnsi="仿宋" w:eastAsia="仿宋"/>
          <w:b/>
          <w:sz w:val="30"/>
          <w:szCs w:val="30"/>
        </w:rPr>
        <w:t>五、加强内涵建设，提高教学质量</w:t>
      </w:r>
    </w:p>
    <w:p>
      <w:pPr>
        <w:adjustRightInd w:val="0"/>
        <w:snapToGrid w:val="0"/>
        <w:spacing w:line="540" w:lineRule="atLeast"/>
        <w:ind w:firstLine="441" w:firstLineChars="147"/>
        <w:rPr>
          <w:rFonts w:ascii="仿宋" w:hAnsi="仿宋" w:eastAsia="仿宋"/>
          <w:sz w:val="30"/>
          <w:szCs w:val="30"/>
        </w:rPr>
      </w:pPr>
      <w:r>
        <w:rPr>
          <w:rFonts w:hint="eastAsia" w:ascii="仿宋" w:hAnsi="仿宋" w:eastAsia="仿宋"/>
          <w:sz w:val="30"/>
          <w:szCs w:val="30"/>
        </w:rPr>
        <w:t>1、根据体育教研部的工作任务，进一步完善规章制度，通过定期研讨，注重热点、重点与难点问题，发挥党支部的作用，确保体育教研部科学健康发展。</w:t>
      </w:r>
    </w:p>
    <w:p>
      <w:pPr>
        <w:adjustRightInd w:val="0"/>
        <w:snapToGrid w:val="0"/>
        <w:spacing w:line="540" w:lineRule="atLeast"/>
        <w:ind w:firstLine="600" w:firstLineChars="200"/>
        <w:rPr>
          <w:rFonts w:ascii="仿宋" w:hAnsi="仿宋" w:eastAsia="仿宋"/>
          <w:sz w:val="30"/>
          <w:szCs w:val="30"/>
        </w:rPr>
      </w:pPr>
      <w:r>
        <w:rPr>
          <w:rFonts w:hint="eastAsia" w:ascii="仿宋" w:hAnsi="仿宋" w:eastAsia="仿宋"/>
          <w:sz w:val="30"/>
          <w:szCs w:val="30"/>
        </w:rPr>
        <w:t>2、进一步规范、落实校运动队训练（集训）方案、训练（集训）补贴、装备标准及经费管理办法；各运动队必须制定训练计划与经费预算，定时通报日常训练情况与经费支出状况；制定奖励方案，提高教练员与运动员训练积极性；签订教练员责任制，避免违规违法使用经费。</w:t>
      </w:r>
    </w:p>
    <w:p>
      <w:pPr>
        <w:adjustRightInd w:val="0"/>
        <w:snapToGrid w:val="0"/>
        <w:spacing w:line="540" w:lineRule="atLeast"/>
        <w:ind w:firstLine="600" w:firstLineChars="200"/>
        <w:rPr>
          <w:rFonts w:ascii="仿宋" w:hAnsi="仿宋" w:eastAsia="仿宋"/>
          <w:sz w:val="30"/>
          <w:szCs w:val="30"/>
        </w:rPr>
      </w:pPr>
      <w:r>
        <w:rPr>
          <w:rFonts w:hint="eastAsia" w:ascii="仿宋" w:hAnsi="仿宋" w:eastAsia="仿宋"/>
          <w:sz w:val="30"/>
          <w:szCs w:val="30"/>
        </w:rPr>
        <w:t>3、总结与检讨往年器材采购的不足；探讨与制定体育器材采购的合法程序，其中包括年初器材采购计划与经费预算、采购流程、招标流程、入库流程与报销流程；明确分工，责任到人。</w:t>
      </w:r>
    </w:p>
    <w:p>
      <w:pPr>
        <w:adjustRightInd w:val="0"/>
        <w:snapToGrid w:val="0"/>
        <w:spacing w:line="540" w:lineRule="atLeast"/>
        <w:ind w:firstLine="600" w:firstLineChars="200"/>
        <w:rPr>
          <w:rFonts w:ascii="仿宋" w:hAnsi="仿宋" w:eastAsia="仿宋"/>
          <w:sz w:val="30"/>
          <w:szCs w:val="30"/>
        </w:rPr>
      </w:pPr>
      <w:r>
        <w:rPr>
          <w:rFonts w:hint="eastAsia" w:ascii="仿宋" w:hAnsi="仿宋" w:eastAsia="仿宋"/>
          <w:sz w:val="30"/>
          <w:szCs w:val="30"/>
        </w:rPr>
        <w:t>4、严格按照《高等学校材料、低值品、易耗品管理办法》精神，做好器材品名、规格型号、器材数量、质量级别、入库与借出等账目记录，提高体育器材明细分类帐的管理水平。</w:t>
      </w:r>
    </w:p>
    <w:p>
      <w:pPr>
        <w:adjustRightInd w:val="0"/>
        <w:snapToGrid w:val="0"/>
        <w:spacing w:line="540" w:lineRule="atLeast"/>
        <w:ind w:firstLine="600" w:firstLineChars="200"/>
        <w:rPr>
          <w:rFonts w:ascii="仿宋" w:hAnsi="仿宋" w:eastAsia="仿宋"/>
          <w:sz w:val="30"/>
          <w:szCs w:val="30"/>
        </w:rPr>
      </w:pPr>
      <w:r>
        <w:rPr>
          <w:rFonts w:hint="eastAsia" w:ascii="仿宋" w:hAnsi="仿宋" w:eastAsia="仿宋"/>
          <w:sz w:val="30"/>
          <w:szCs w:val="30"/>
        </w:rPr>
        <w:t>5、落实学校有关规定，加强对科研项目的过程管理，加强制度宣传，提高科研人员对科研经费管理的认识。确保科研经费合理使用及安全有效。</w:t>
      </w:r>
    </w:p>
    <w:p>
      <w:pPr>
        <w:adjustRightInd w:val="0"/>
        <w:snapToGrid w:val="0"/>
        <w:spacing w:line="540" w:lineRule="atLeast"/>
        <w:ind w:firstLine="600" w:firstLineChars="200"/>
        <w:rPr>
          <w:rFonts w:ascii="仿宋" w:hAnsi="仿宋" w:eastAsia="仿宋" w:cs="宋体"/>
          <w:color w:val="000000"/>
          <w:kern w:val="0"/>
          <w:sz w:val="30"/>
          <w:szCs w:val="30"/>
        </w:rPr>
      </w:pPr>
      <w:r>
        <w:rPr>
          <w:rFonts w:hint="eastAsia" w:ascii="仿宋" w:hAnsi="仿宋" w:eastAsia="仿宋"/>
          <w:sz w:val="30"/>
          <w:szCs w:val="30"/>
        </w:rPr>
        <w:t>6、</w:t>
      </w:r>
      <w:r>
        <w:rPr>
          <w:rFonts w:hint="eastAsia" w:ascii="仿宋" w:hAnsi="仿宋" w:eastAsia="仿宋" w:cs="宋体"/>
          <w:color w:val="000000"/>
          <w:kern w:val="0"/>
          <w:sz w:val="30"/>
          <w:szCs w:val="30"/>
        </w:rPr>
        <w:t>创造条件使更多的体育教学进入室内场馆进行教学。</w:t>
      </w:r>
    </w:p>
    <w:p>
      <w:pPr>
        <w:adjustRightInd w:val="0"/>
        <w:snapToGrid w:val="0"/>
        <w:spacing w:line="540" w:lineRule="atLeast"/>
        <w:ind w:firstLine="600" w:firstLineChars="200"/>
        <w:rPr>
          <w:rFonts w:ascii="仿宋" w:hAnsi="仿宋" w:eastAsia="仿宋"/>
          <w:sz w:val="30"/>
          <w:szCs w:val="30"/>
        </w:rPr>
      </w:pPr>
    </w:p>
    <w:p>
      <w:pPr>
        <w:rPr>
          <w:rFonts w:ascii="仿宋" w:hAnsi="仿宋" w:eastAsia="仿宋" w:cs="宋体"/>
          <w:bCs/>
          <w:kern w:val="0"/>
          <w:sz w:val="28"/>
          <w:szCs w:val="28"/>
        </w:rPr>
      </w:pPr>
      <w:r>
        <w:rPr>
          <w:rFonts w:hint="eastAsia" w:ascii="仿宋" w:hAnsi="仿宋" w:eastAsia="仿宋" w:cs="宋体"/>
          <w:bCs/>
          <w:kern w:val="0"/>
          <w:sz w:val="30"/>
          <w:szCs w:val="30"/>
        </w:rPr>
        <w:t>附表1：</w:t>
      </w:r>
      <w:r>
        <w:rPr>
          <w:rFonts w:hint="eastAsia" w:ascii="仿宋" w:hAnsi="仿宋" w:eastAsia="仿宋" w:cs="宋体"/>
          <w:bCs/>
          <w:kern w:val="0"/>
          <w:sz w:val="28"/>
          <w:szCs w:val="28"/>
        </w:rPr>
        <w:t>2020</w:t>
      </w:r>
      <w:r>
        <w:rPr>
          <w:rFonts w:hint="eastAsia" w:ascii="仿宋" w:hAnsi="仿宋" w:eastAsia="仿宋" w:cs="仿宋"/>
          <w:kern w:val="0"/>
          <w:sz w:val="30"/>
          <w:szCs w:val="30"/>
        </w:rPr>
        <w:t>年度体育工作要点计划表</w:t>
      </w:r>
    </w:p>
    <w:p>
      <w:pPr>
        <w:spacing w:line="360" w:lineRule="auto"/>
        <w:rPr>
          <w:rFonts w:ascii="仿宋" w:hAnsi="仿宋" w:eastAsia="仿宋" w:cs="宋体"/>
          <w:bCs/>
          <w:kern w:val="0"/>
          <w:sz w:val="28"/>
          <w:szCs w:val="28"/>
        </w:rPr>
      </w:pPr>
      <w:r>
        <w:rPr>
          <w:rFonts w:hint="eastAsia" w:ascii="仿宋" w:hAnsi="仿宋" w:eastAsia="仿宋" w:cs="宋体"/>
          <w:bCs/>
          <w:kern w:val="0"/>
          <w:sz w:val="30"/>
          <w:szCs w:val="30"/>
        </w:rPr>
        <w:t>附表2：</w:t>
      </w:r>
      <w:r>
        <w:rPr>
          <w:rFonts w:hint="eastAsia" w:ascii="仿宋" w:hAnsi="仿宋" w:eastAsia="仿宋" w:cs="宋体"/>
          <w:bCs/>
          <w:kern w:val="0"/>
          <w:sz w:val="28"/>
          <w:szCs w:val="28"/>
        </w:rPr>
        <w:t>2020</w:t>
      </w:r>
      <w:r>
        <w:rPr>
          <w:rFonts w:hint="eastAsia" w:ascii="仿宋" w:hAnsi="仿宋" w:eastAsia="仿宋" w:cs="宋体"/>
          <w:bCs/>
          <w:kern w:val="0"/>
          <w:sz w:val="30"/>
          <w:szCs w:val="30"/>
        </w:rPr>
        <w:t>年度校内外体育竞赛计划表</w:t>
      </w:r>
    </w:p>
    <w:p>
      <w:pPr>
        <w:snapToGrid w:val="0"/>
        <w:spacing w:line="540" w:lineRule="atLeast"/>
        <w:ind w:left="5699" w:leftChars="2714" w:firstLine="900" w:firstLineChars="300"/>
        <w:rPr>
          <w:rFonts w:ascii="仿宋" w:hAnsi="仿宋" w:eastAsia="仿宋" w:cs="宋体"/>
          <w:color w:val="000000"/>
          <w:kern w:val="0"/>
          <w:sz w:val="30"/>
          <w:szCs w:val="30"/>
        </w:rPr>
      </w:pPr>
    </w:p>
    <w:p>
      <w:pPr>
        <w:snapToGrid w:val="0"/>
        <w:spacing w:line="540" w:lineRule="atLeast"/>
        <w:rPr>
          <w:rFonts w:ascii="仿宋" w:hAnsi="仿宋" w:eastAsia="仿宋" w:cs="宋体"/>
          <w:color w:val="000000"/>
          <w:kern w:val="0"/>
          <w:sz w:val="30"/>
          <w:szCs w:val="30"/>
        </w:rPr>
      </w:pPr>
    </w:p>
    <w:p>
      <w:pPr>
        <w:snapToGrid w:val="0"/>
        <w:spacing w:line="540" w:lineRule="atLeast"/>
        <w:ind w:left="5699" w:leftChars="2714" w:firstLine="900" w:firstLineChars="300"/>
        <w:rPr>
          <w:rFonts w:ascii="仿宋" w:hAnsi="仿宋" w:eastAsia="仿宋" w:cs="宋体"/>
          <w:color w:val="000000"/>
          <w:kern w:val="0"/>
          <w:sz w:val="30"/>
          <w:szCs w:val="30"/>
        </w:rPr>
      </w:pPr>
      <w:r>
        <w:rPr>
          <w:rFonts w:hint="eastAsia" w:ascii="仿宋" w:hAnsi="仿宋" w:eastAsia="仿宋" w:cs="宋体"/>
          <w:color w:val="000000"/>
          <w:kern w:val="0"/>
          <w:sz w:val="30"/>
          <w:szCs w:val="30"/>
        </w:rPr>
        <w:t>体育教研部</w:t>
      </w:r>
    </w:p>
    <w:p>
      <w:pPr>
        <w:spacing w:line="360" w:lineRule="auto"/>
        <w:ind w:firstLine="6020" w:firstLineChars="2150"/>
        <w:rPr>
          <w:rFonts w:ascii="仿宋" w:hAnsi="仿宋" w:eastAsia="仿宋" w:cs="宋体"/>
          <w:b/>
          <w:color w:val="000000"/>
          <w:kern w:val="0"/>
          <w:sz w:val="36"/>
          <w:szCs w:val="36"/>
        </w:rPr>
      </w:pPr>
      <w:r>
        <w:rPr>
          <w:rFonts w:hint="eastAsia" w:ascii="仿宋" w:hAnsi="仿宋" w:eastAsia="仿宋" w:cs="宋体"/>
          <w:bCs/>
          <w:kern w:val="0"/>
          <w:sz w:val="28"/>
          <w:szCs w:val="28"/>
        </w:rPr>
        <w:t>20</w:t>
      </w:r>
      <w:r>
        <w:rPr>
          <w:rFonts w:ascii="仿宋" w:hAnsi="仿宋" w:eastAsia="仿宋" w:cs="宋体"/>
          <w:bCs/>
          <w:kern w:val="0"/>
          <w:sz w:val="28"/>
          <w:szCs w:val="28"/>
        </w:rPr>
        <w:t>20</w:t>
      </w:r>
      <w:r>
        <w:rPr>
          <w:rFonts w:hint="eastAsia" w:ascii="仿宋" w:hAnsi="仿宋" w:eastAsia="仿宋" w:cs="宋体"/>
          <w:color w:val="000000"/>
          <w:kern w:val="0"/>
          <w:sz w:val="30"/>
          <w:szCs w:val="30"/>
        </w:rPr>
        <w:t>年</w:t>
      </w:r>
      <w:r>
        <w:rPr>
          <w:rFonts w:ascii="仿宋" w:hAnsi="仿宋" w:eastAsia="仿宋" w:cs="宋体"/>
          <w:bCs/>
          <w:kern w:val="0"/>
          <w:sz w:val="28"/>
          <w:szCs w:val="28"/>
        </w:rPr>
        <w:t>2</w:t>
      </w:r>
      <w:r>
        <w:rPr>
          <w:rFonts w:hint="eastAsia" w:ascii="仿宋" w:hAnsi="仿宋" w:eastAsia="仿宋" w:cs="宋体"/>
          <w:color w:val="000000"/>
          <w:kern w:val="0"/>
          <w:sz w:val="30"/>
          <w:szCs w:val="30"/>
        </w:rPr>
        <w:t>月</w:t>
      </w:r>
      <w:r>
        <w:rPr>
          <w:rFonts w:ascii="仿宋" w:hAnsi="仿宋" w:eastAsia="仿宋" w:cs="宋体"/>
          <w:bCs/>
          <w:kern w:val="0"/>
          <w:sz w:val="28"/>
          <w:szCs w:val="28"/>
        </w:rPr>
        <w:t>24</w:t>
      </w:r>
      <w:r>
        <w:rPr>
          <w:rFonts w:hint="eastAsia" w:ascii="仿宋" w:hAnsi="仿宋" w:eastAsia="仿宋" w:cs="宋体"/>
          <w:color w:val="000000"/>
          <w:kern w:val="0"/>
          <w:sz w:val="30"/>
          <w:szCs w:val="30"/>
        </w:rPr>
        <w:t>日</w:t>
      </w:r>
    </w:p>
    <w:p>
      <w:pPr>
        <w:snapToGrid w:val="0"/>
        <w:spacing w:line="540" w:lineRule="atLeast"/>
        <w:ind w:left="5699" w:leftChars="2714" w:firstLine="900" w:firstLineChars="300"/>
        <w:rPr>
          <w:rFonts w:ascii="仿宋" w:hAnsi="仿宋" w:eastAsia="仿宋" w:cs="宋体"/>
          <w:color w:val="000000"/>
          <w:kern w:val="0"/>
          <w:sz w:val="30"/>
          <w:szCs w:val="30"/>
        </w:rPr>
      </w:pPr>
    </w:p>
    <w:p>
      <w:pPr>
        <w:snapToGrid w:val="0"/>
        <w:spacing w:line="540" w:lineRule="atLeast"/>
        <w:ind w:left="5699" w:leftChars="2714" w:firstLine="900" w:firstLineChars="300"/>
        <w:rPr>
          <w:rFonts w:ascii="仿宋" w:hAnsi="仿宋" w:eastAsia="仿宋" w:cs="宋体"/>
          <w:color w:val="000000"/>
          <w:kern w:val="0"/>
          <w:sz w:val="30"/>
          <w:szCs w:val="30"/>
        </w:rPr>
      </w:pPr>
    </w:p>
    <w:p>
      <w:pPr>
        <w:rPr>
          <w:rFonts w:ascii="仿宋" w:hAnsi="仿宋" w:eastAsia="仿宋" w:cs="宋体"/>
          <w:bCs/>
          <w:kern w:val="0"/>
          <w:sz w:val="28"/>
          <w:szCs w:val="28"/>
        </w:rPr>
      </w:pPr>
    </w:p>
    <w:p>
      <w:pPr>
        <w:rPr>
          <w:rFonts w:ascii="仿宋" w:hAnsi="仿宋" w:eastAsia="仿宋" w:cs="宋体"/>
          <w:bCs/>
          <w:kern w:val="0"/>
          <w:sz w:val="28"/>
          <w:szCs w:val="28"/>
        </w:rPr>
      </w:pPr>
    </w:p>
    <w:p>
      <w:pPr>
        <w:rPr>
          <w:rFonts w:ascii="仿宋" w:hAnsi="仿宋" w:eastAsia="仿宋" w:cs="宋体"/>
          <w:bCs/>
          <w:kern w:val="0"/>
          <w:sz w:val="28"/>
          <w:szCs w:val="28"/>
        </w:rPr>
      </w:pPr>
    </w:p>
    <w:p>
      <w:pPr>
        <w:rPr>
          <w:rFonts w:ascii="仿宋" w:hAnsi="仿宋" w:eastAsia="仿宋" w:cs="宋体"/>
          <w:bCs/>
          <w:kern w:val="0"/>
          <w:sz w:val="28"/>
          <w:szCs w:val="28"/>
        </w:rPr>
      </w:pPr>
    </w:p>
    <w:p>
      <w:pPr>
        <w:rPr>
          <w:rFonts w:ascii="仿宋" w:hAnsi="仿宋" w:eastAsia="仿宋" w:cs="宋体"/>
          <w:bCs/>
          <w:kern w:val="0"/>
          <w:sz w:val="28"/>
          <w:szCs w:val="28"/>
        </w:rPr>
      </w:pPr>
      <w:r>
        <w:rPr>
          <w:rFonts w:hint="eastAsia" w:ascii="仿宋" w:hAnsi="仿宋" w:eastAsia="仿宋" w:cs="宋体"/>
          <w:bCs/>
          <w:kern w:val="0"/>
          <w:sz w:val="28"/>
          <w:szCs w:val="28"/>
        </w:rPr>
        <w:t>附表1：</w:t>
      </w:r>
      <w:r>
        <w:rPr>
          <w:rFonts w:hint="eastAsia" w:ascii="仿宋" w:hAnsi="仿宋" w:eastAsia="仿宋" w:cs="仿宋"/>
          <w:kern w:val="0"/>
          <w:sz w:val="28"/>
          <w:szCs w:val="28"/>
        </w:rPr>
        <w:t xml:space="preserve"> 2020年度体育部工作要点计划表</w:t>
      </w:r>
    </w:p>
    <w:tbl>
      <w:tblPr>
        <w:tblStyle w:val="5"/>
        <w:tblW w:w="8638" w:type="dxa"/>
        <w:tblInd w:w="93" w:type="dxa"/>
        <w:tblLayout w:type="fixed"/>
        <w:tblCellMar>
          <w:top w:w="0" w:type="dxa"/>
          <w:left w:w="108" w:type="dxa"/>
          <w:bottom w:w="0" w:type="dxa"/>
          <w:right w:w="108" w:type="dxa"/>
        </w:tblCellMar>
      </w:tblPr>
      <w:tblGrid>
        <w:gridCol w:w="582"/>
        <w:gridCol w:w="5103"/>
        <w:gridCol w:w="1701"/>
        <w:gridCol w:w="1252"/>
      </w:tblGrid>
      <w:tr>
        <w:tblPrEx>
          <w:tblCellMar>
            <w:top w:w="0" w:type="dxa"/>
            <w:left w:w="108" w:type="dxa"/>
            <w:bottom w:w="0" w:type="dxa"/>
            <w:right w:w="108" w:type="dxa"/>
          </w:tblCellMar>
        </w:tblPrEx>
        <w:trPr>
          <w:trHeight w:val="495"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5103" w:type="dxa"/>
            <w:tcBorders>
              <w:top w:val="single" w:color="auto" w:sz="4" w:space="0"/>
              <w:left w:val="nil"/>
              <w:bottom w:val="single" w:color="auto" w:sz="4" w:space="0"/>
              <w:right w:val="single" w:color="auto" w:sz="4" w:space="0"/>
            </w:tcBorders>
            <w:vAlign w:val="center"/>
          </w:tcPr>
          <w:p>
            <w:pPr>
              <w:jc w:val="center"/>
              <w:rPr>
                <w:rFonts w:ascii="宋体" w:hAnsi="宋体" w:cs="宋体"/>
                <w:bCs/>
                <w:sz w:val="24"/>
              </w:rPr>
            </w:pPr>
            <w:r>
              <w:rPr>
                <w:rFonts w:hint="eastAsia" w:ascii="宋体" w:hAnsi="宋体"/>
                <w:bCs/>
                <w:sz w:val="24"/>
              </w:rPr>
              <w:t>主要任务</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时间</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负责人</w:t>
            </w:r>
          </w:p>
        </w:tc>
      </w:tr>
      <w:tr>
        <w:tblPrEx>
          <w:tblCellMar>
            <w:top w:w="0" w:type="dxa"/>
            <w:left w:w="108" w:type="dxa"/>
            <w:bottom w:w="0" w:type="dxa"/>
            <w:right w:w="108" w:type="dxa"/>
          </w:tblCellMar>
        </w:tblPrEx>
        <w:trPr>
          <w:trHeight w:val="1676"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5103" w:type="dxa"/>
            <w:tcBorders>
              <w:top w:val="single" w:color="auto" w:sz="4" w:space="0"/>
              <w:left w:val="nil"/>
              <w:bottom w:val="single" w:color="auto" w:sz="4" w:space="0"/>
              <w:right w:val="single" w:color="auto" w:sz="4" w:space="0"/>
            </w:tcBorders>
            <w:vAlign w:val="center"/>
          </w:tcPr>
          <w:p>
            <w:pPr>
              <w:pStyle w:val="4"/>
              <w:adjustRightInd w:val="0"/>
              <w:snapToGrid w:val="0"/>
              <w:spacing w:beforeAutospacing="0" w:afterAutospacing="0" w:line="240" w:lineRule="atLeast"/>
              <w:rPr>
                <w:color w:val="222222"/>
              </w:rPr>
            </w:pPr>
            <w:r>
              <w:rPr>
                <w:rFonts w:hint="eastAsia"/>
                <w:color w:val="222222"/>
              </w:rPr>
              <w:t>1、学习党委常委会召开的专题研究部署新型冠状病毒感染的肺炎防控工作精神。</w:t>
            </w:r>
          </w:p>
          <w:p>
            <w:pPr>
              <w:jc w:val="left"/>
              <w:rPr>
                <w:rFonts w:hint="eastAsia" w:ascii="宋体" w:hAnsi="宋体"/>
                <w:bCs/>
                <w:sz w:val="24"/>
              </w:rPr>
            </w:pPr>
            <w:r>
              <w:rPr>
                <w:rFonts w:hint="eastAsia"/>
                <w:color w:val="222222"/>
                <w:sz w:val="24"/>
              </w:rPr>
              <w:t>2、布置全体教职工在学校党委领导下要持续跟进学习领会，</w:t>
            </w:r>
            <w:r>
              <w:rPr>
                <w:rFonts w:hint="eastAsia" w:ascii="宋体" w:hAnsi="宋体"/>
                <w:bCs/>
                <w:sz w:val="24"/>
              </w:rPr>
              <w:t xml:space="preserve">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2020.</w:t>
            </w:r>
            <w:r>
              <w:rPr>
                <w:rFonts w:ascii="宋体" w:hAnsi="宋体" w:cs="宋体"/>
                <w:kern w:val="0"/>
                <w:sz w:val="24"/>
              </w:rPr>
              <w:t>1.29</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p>
            <w:pPr>
              <w:widowControl/>
              <w:jc w:val="center"/>
              <w:rPr>
                <w:rFonts w:hint="eastAsia" w:ascii="宋体" w:hAnsi="宋体" w:cs="宋体"/>
                <w:kern w:val="0"/>
                <w:sz w:val="24"/>
              </w:rPr>
            </w:pPr>
          </w:p>
        </w:tc>
      </w:tr>
      <w:tr>
        <w:tblPrEx>
          <w:tblCellMar>
            <w:top w:w="0" w:type="dxa"/>
            <w:left w:w="108" w:type="dxa"/>
            <w:bottom w:w="0" w:type="dxa"/>
            <w:right w:w="108" w:type="dxa"/>
          </w:tblCellMar>
        </w:tblPrEx>
        <w:trPr>
          <w:trHeight w:val="2483"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5103" w:type="dxa"/>
            <w:tcBorders>
              <w:top w:val="single" w:color="auto" w:sz="4" w:space="0"/>
              <w:left w:val="nil"/>
              <w:bottom w:val="single" w:color="auto" w:sz="4" w:space="0"/>
              <w:right w:val="single" w:color="auto" w:sz="4" w:space="0"/>
            </w:tcBorders>
          </w:tcPr>
          <w:p>
            <w:pPr>
              <w:adjustRightInd w:val="0"/>
              <w:snapToGrid w:val="0"/>
              <w:spacing w:line="240" w:lineRule="atLeast"/>
              <w:jc w:val="left"/>
              <w:rPr>
                <w:rFonts w:ascii="宋体" w:hAnsi="宋体" w:cs="宋体"/>
                <w:color w:val="000000"/>
                <w:sz w:val="24"/>
              </w:rPr>
            </w:pPr>
            <w:r>
              <w:rPr>
                <w:rFonts w:hint="eastAsia" w:ascii="宋体" w:hAnsi="宋体" w:cs="宋体"/>
                <w:color w:val="000000"/>
                <w:sz w:val="24"/>
              </w:rPr>
              <w:t>1、根据校教务处《关于做好因疫情防控延迟开学期间在线教学及有关工作的通知》的文件精神与体育教学工作实际情况，成立了以李一平主任为组长的疫情防控延迟开学教学指导组</w:t>
            </w:r>
          </w:p>
          <w:p>
            <w:pPr>
              <w:adjustRightInd w:val="0"/>
              <w:snapToGrid w:val="0"/>
              <w:spacing w:line="240" w:lineRule="atLeast"/>
              <w:jc w:val="left"/>
              <w:rPr>
                <w:rFonts w:hint="eastAsia" w:ascii="宋体" w:hAnsi="宋体" w:cs="宋体"/>
                <w:color w:val="000000"/>
                <w:sz w:val="24"/>
              </w:rPr>
            </w:pPr>
            <w:r>
              <w:rPr>
                <w:rFonts w:hint="eastAsia" w:ascii="宋体" w:hAnsi="宋体" w:cs="宋体"/>
                <w:color w:val="000000"/>
                <w:sz w:val="24"/>
              </w:rPr>
              <w:t>2、选取慕课、建立体育课程学习平台（或Q群与微信群）、制定疫情防控延期开学体育课程教学大纲。</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2020.2.10</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p>
            <w:pPr>
              <w:widowControl/>
              <w:jc w:val="center"/>
              <w:rPr>
                <w:rFonts w:hint="eastAsia" w:ascii="宋体" w:hAnsi="宋体" w:cs="宋体"/>
                <w:kern w:val="0"/>
                <w:sz w:val="24"/>
              </w:rPr>
            </w:pPr>
            <w:r>
              <w:rPr>
                <w:rFonts w:hint="eastAsia" w:ascii="宋体" w:hAnsi="宋体" w:cs="宋体"/>
                <w:kern w:val="0"/>
                <w:sz w:val="24"/>
              </w:rPr>
              <w:t>林</w:t>
            </w:r>
            <w:r>
              <w:rPr>
                <w:rFonts w:ascii="宋体" w:hAnsi="宋体" w:cs="宋体"/>
                <w:kern w:val="0"/>
                <w:sz w:val="24"/>
              </w:rPr>
              <w:t>长地</w:t>
            </w:r>
          </w:p>
        </w:tc>
      </w:tr>
      <w:tr>
        <w:tblPrEx>
          <w:tblCellMar>
            <w:top w:w="0" w:type="dxa"/>
            <w:left w:w="108" w:type="dxa"/>
            <w:bottom w:w="0" w:type="dxa"/>
            <w:right w:w="108" w:type="dxa"/>
          </w:tblCellMar>
        </w:tblPrEx>
        <w:trPr>
          <w:trHeight w:val="495" w:hRule="atLeast"/>
        </w:trPr>
        <w:tc>
          <w:tcPr>
            <w:tcW w:w="58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5103" w:type="dxa"/>
            <w:tcBorders>
              <w:top w:val="single" w:color="auto" w:sz="4" w:space="0"/>
              <w:left w:val="nil"/>
              <w:bottom w:val="single" w:color="auto" w:sz="4" w:space="0"/>
              <w:right w:val="single" w:color="auto" w:sz="4" w:space="0"/>
            </w:tcBorders>
          </w:tcPr>
          <w:p>
            <w:pPr>
              <w:adjustRightInd w:val="0"/>
              <w:snapToGrid w:val="0"/>
              <w:spacing w:line="240" w:lineRule="atLeast"/>
              <w:jc w:val="left"/>
              <w:rPr>
                <w:rFonts w:hint="eastAsia" w:ascii="宋体" w:hAnsi="宋体" w:cs="宋体"/>
                <w:color w:val="000000"/>
                <w:sz w:val="24"/>
              </w:rPr>
            </w:pPr>
            <w:r>
              <w:rPr>
                <w:rFonts w:hint="eastAsia" w:ascii="宋体" w:hAnsi="宋体" w:cs="宋体"/>
                <w:color w:val="000000"/>
                <w:sz w:val="24"/>
              </w:rPr>
              <w:t>讨论通过《福建工程学院疫情防控延迟开学期间体育课程教学实施方案》、《福建工程学院疫情防控延迟开学体育课程教学大纲》并上报教务处</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2020.2</w:t>
            </w:r>
            <w:r>
              <w:rPr>
                <w:rFonts w:ascii="宋体" w:hAnsi="宋体" w:cs="宋体"/>
                <w:kern w:val="0"/>
                <w:sz w:val="24"/>
              </w:rPr>
              <w:t>.</w:t>
            </w:r>
            <w:r>
              <w:rPr>
                <w:rFonts w:hint="eastAsia" w:ascii="宋体" w:hAnsi="宋体" w:cs="宋体"/>
                <w:kern w:val="0"/>
                <w:sz w:val="24"/>
              </w:rPr>
              <w:t>11</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p>
            <w:pPr>
              <w:widowControl/>
              <w:jc w:val="center"/>
              <w:rPr>
                <w:rFonts w:hint="eastAsia" w:ascii="宋体" w:hAnsi="宋体" w:cs="宋体"/>
                <w:kern w:val="0"/>
                <w:sz w:val="24"/>
              </w:rPr>
            </w:pPr>
            <w:r>
              <w:rPr>
                <w:rFonts w:hint="eastAsia" w:ascii="宋体" w:hAnsi="宋体" w:cs="宋体"/>
                <w:kern w:val="0"/>
                <w:sz w:val="24"/>
              </w:rPr>
              <w:t>林</w:t>
            </w:r>
            <w:r>
              <w:rPr>
                <w:rFonts w:ascii="宋体" w:hAnsi="宋体" w:cs="宋体"/>
                <w:kern w:val="0"/>
                <w:sz w:val="24"/>
              </w:rPr>
              <w:t>长地</w:t>
            </w:r>
          </w:p>
        </w:tc>
      </w:tr>
      <w:tr>
        <w:tblPrEx>
          <w:tblCellMar>
            <w:top w:w="0" w:type="dxa"/>
            <w:left w:w="108" w:type="dxa"/>
            <w:bottom w:w="0" w:type="dxa"/>
            <w:right w:w="108" w:type="dxa"/>
          </w:tblCellMar>
        </w:tblPrEx>
        <w:trPr>
          <w:trHeight w:val="1506"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5103" w:type="dxa"/>
            <w:tcBorders>
              <w:top w:val="nil"/>
              <w:left w:val="nil"/>
              <w:bottom w:val="single" w:color="auto" w:sz="4" w:space="0"/>
              <w:right w:val="single" w:color="auto" w:sz="4" w:space="0"/>
            </w:tcBorders>
            <w:vAlign w:val="center"/>
          </w:tcPr>
          <w:p>
            <w:pPr>
              <w:jc w:val="left"/>
              <w:rPr>
                <w:rFonts w:ascii="宋体" w:hAnsi="宋体" w:cs="宋体"/>
                <w:sz w:val="24"/>
              </w:rPr>
            </w:pPr>
            <w:r>
              <w:rPr>
                <w:rFonts w:hint="eastAsia" w:ascii="宋体" w:hAnsi="宋体"/>
                <w:sz w:val="24"/>
              </w:rPr>
              <w:t>紧紧围绕学习贯彻党的十九大精神主线，着力推进习近平新时代中国特色社会主义思想深入人心，引导广大党员和师生牢固树立“四个意识”、增强“四个信念”、坚定“两个维护”。</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p>
            <w:pPr>
              <w:widowControl/>
              <w:jc w:val="center"/>
              <w:rPr>
                <w:rFonts w:ascii="宋体" w:hAnsi="宋体" w:cs="宋体"/>
                <w:kern w:val="0"/>
                <w:sz w:val="24"/>
              </w:rPr>
            </w:pPr>
            <w:r>
              <w:rPr>
                <w:rFonts w:hint="eastAsia" w:ascii="宋体" w:hAnsi="宋体" w:cs="宋体"/>
                <w:kern w:val="0"/>
                <w:sz w:val="24"/>
              </w:rPr>
              <w:t>吕金华</w:t>
            </w:r>
          </w:p>
        </w:tc>
      </w:tr>
      <w:tr>
        <w:tblPrEx>
          <w:tblCellMar>
            <w:top w:w="0" w:type="dxa"/>
            <w:left w:w="108" w:type="dxa"/>
            <w:bottom w:w="0" w:type="dxa"/>
            <w:right w:w="108" w:type="dxa"/>
          </w:tblCellMar>
        </w:tblPrEx>
        <w:trPr>
          <w:trHeight w:val="842"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严格落实“三会一课”制度。</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吕金华</w:t>
            </w:r>
          </w:p>
        </w:tc>
      </w:tr>
      <w:tr>
        <w:tblPrEx>
          <w:tblCellMar>
            <w:top w:w="0" w:type="dxa"/>
            <w:left w:w="108" w:type="dxa"/>
            <w:bottom w:w="0" w:type="dxa"/>
            <w:right w:w="108" w:type="dxa"/>
          </w:tblCellMar>
        </w:tblPrEx>
        <w:trPr>
          <w:trHeight w:val="914"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510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巩固“不忘初心，牢记使命”主题教育学习成果，推进“两学一做”学习教育常态制度化。</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p>
            <w:pPr>
              <w:widowControl/>
              <w:jc w:val="center"/>
              <w:rPr>
                <w:rFonts w:ascii="宋体" w:hAnsi="宋体" w:cs="宋体"/>
                <w:kern w:val="0"/>
                <w:sz w:val="24"/>
              </w:rPr>
            </w:pPr>
          </w:p>
        </w:tc>
      </w:tr>
      <w:tr>
        <w:tblPrEx>
          <w:tblCellMar>
            <w:top w:w="0" w:type="dxa"/>
            <w:left w:w="108" w:type="dxa"/>
            <w:bottom w:w="0" w:type="dxa"/>
            <w:right w:w="108" w:type="dxa"/>
          </w:tblCellMar>
        </w:tblPrEx>
        <w:trPr>
          <w:trHeight w:val="994"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5103" w:type="dxa"/>
            <w:tcBorders>
              <w:top w:val="nil"/>
              <w:left w:val="nil"/>
              <w:bottom w:val="single" w:color="auto" w:sz="4" w:space="0"/>
              <w:right w:val="single" w:color="auto" w:sz="4" w:space="0"/>
            </w:tcBorders>
            <w:vAlign w:val="center"/>
          </w:tcPr>
          <w:p>
            <w:pPr>
              <w:jc w:val="left"/>
              <w:rPr>
                <w:rFonts w:ascii="宋体" w:hAnsi="宋体" w:cs="宋体"/>
                <w:sz w:val="24"/>
              </w:rPr>
            </w:pPr>
            <w:r>
              <w:rPr>
                <w:rFonts w:hint="eastAsia" w:ascii="宋体" w:hAnsi="宋体"/>
                <w:sz w:val="24"/>
              </w:rPr>
              <w:t>落实学校2020年工作要点和学校十三五规划，为实现学校“三大目标”努力奋斗。</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p>
            <w:pPr>
              <w:widowControl/>
              <w:jc w:val="center"/>
              <w:rPr>
                <w:rFonts w:ascii="宋体" w:hAnsi="宋体" w:cs="宋体"/>
                <w:kern w:val="0"/>
                <w:sz w:val="24"/>
              </w:rPr>
            </w:pPr>
            <w:r>
              <w:rPr>
                <w:rFonts w:hint="eastAsia" w:ascii="宋体" w:hAnsi="宋体" w:cs="宋体"/>
                <w:kern w:val="0"/>
                <w:sz w:val="24"/>
              </w:rPr>
              <w:t>林长地</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8</w:t>
            </w:r>
          </w:p>
        </w:tc>
        <w:tc>
          <w:tcPr>
            <w:tcW w:w="510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落实立德树人根本任务，严格课堂教学纪律要求，突出课程教学的思想政治教育作用。</w:t>
            </w:r>
            <w:r>
              <w:rPr>
                <w:rFonts w:hint="eastAsia" w:ascii="宋体" w:hAnsi="宋体" w:cs="宋体"/>
                <w:color w:val="000000"/>
                <w:kern w:val="0"/>
                <w:szCs w:val="21"/>
              </w:rPr>
              <w:t>重点是聚焦政治站位、强化意识形态工作，突出解决意识形态工作责任落实、严防部门意识形态风险、紧抓思想政治教育、努力加强意识形态工作</w:t>
            </w:r>
            <w:r>
              <w:fldChar w:fldCharType="begin"/>
            </w:r>
            <w:r>
              <w:instrText xml:space="preserve"> HYPERLINK "http://www.5ykj.com/Article/" \t "_blank" </w:instrText>
            </w:r>
            <w:r>
              <w:fldChar w:fldCharType="separate"/>
            </w:r>
            <w:r>
              <w:rPr>
                <w:rFonts w:hint="eastAsia" w:ascii="宋体" w:hAnsi="宋体" w:cs="宋体"/>
                <w:color w:val="000000"/>
                <w:kern w:val="0"/>
                <w:szCs w:val="21"/>
              </w:rPr>
              <w:t>领导</w:t>
            </w:r>
            <w:r>
              <w:rPr>
                <w:rFonts w:hint="eastAsia" w:ascii="宋体" w:hAnsi="宋体" w:cs="宋体"/>
                <w:color w:val="000000"/>
                <w:kern w:val="0"/>
                <w:szCs w:val="21"/>
              </w:rPr>
              <w:fldChar w:fldCharType="end"/>
            </w:r>
            <w:r>
              <w:rPr>
                <w:rFonts w:hint="eastAsia" w:ascii="宋体" w:hAnsi="宋体" w:cs="宋体"/>
                <w:color w:val="000000"/>
                <w:kern w:val="0"/>
                <w:szCs w:val="21"/>
              </w:rPr>
              <w:t>能力</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李一平</w:t>
            </w:r>
          </w:p>
          <w:p>
            <w:pPr>
              <w:widowControl/>
              <w:jc w:val="center"/>
              <w:rPr>
                <w:rFonts w:ascii="宋体" w:hAnsi="宋体" w:cs="宋体"/>
                <w:kern w:val="0"/>
                <w:sz w:val="24"/>
              </w:rPr>
            </w:pPr>
            <w:r>
              <w:rPr>
                <w:rFonts w:hint="eastAsia" w:ascii="宋体" w:hAnsi="宋体" w:cs="宋体"/>
                <w:kern w:val="0"/>
                <w:sz w:val="24"/>
              </w:rPr>
              <w:t>林长地</w:t>
            </w:r>
          </w:p>
          <w:p>
            <w:pPr>
              <w:widowControl/>
              <w:jc w:val="center"/>
              <w:rPr>
                <w:rFonts w:ascii="宋体" w:hAnsi="宋体" w:cs="宋体"/>
                <w:kern w:val="0"/>
                <w:sz w:val="24"/>
              </w:rPr>
            </w:pPr>
            <w:r>
              <w:rPr>
                <w:rFonts w:hint="eastAsia" w:ascii="宋体" w:hAnsi="宋体" w:cs="宋体"/>
                <w:kern w:val="0"/>
                <w:sz w:val="24"/>
              </w:rPr>
              <w:t>各教研室主任</w:t>
            </w:r>
          </w:p>
        </w:tc>
      </w:tr>
      <w:tr>
        <w:tblPrEx>
          <w:tblCellMar>
            <w:top w:w="0" w:type="dxa"/>
            <w:left w:w="108" w:type="dxa"/>
            <w:bottom w:w="0" w:type="dxa"/>
            <w:right w:w="108" w:type="dxa"/>
          </w:tblCellMar>
        </w:tblPrEx>
        <w:trPr>
          <w:trHeight w:val="1553"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9</w:t>
            </w:r>
          </w:p>
        </w:tc>
        <w:tc>
          <w:tcPr>
            <w:tcW w:w="5103" w:type="dxa"/>
            <w:tcBorders>
              <w:top w:val="nil"/>
              <w:left w:val="nil"/>
              <w:bottom w:val="single" w:color="auto" w:sz="4" w:space="0"/>
              <w:right w:val="single" w:color="auto" w:sz="4" w:space="0"/>
            </w:tcBorders>
            <w:vAlign w:val="center"/>
          </w:tcPr>
          <w:p>
            <w:pPr>
              <w:rPr>
                <w:rFonts w:ascii="宋体" w:hAnsi="宋体" w:cs="宋体"/>
                <w:kern w:val="0"/>
                <w:sz w:val="24"/>
              </w:rPr>
            </w:pPr>
            <w:r>
              <w:rPr>
                <w:rFonts w:hint="eastAsia" w:ascii="宋体" w:hAnsi="宋体"/>
                <w:bCs/>
                <w:sz w:val="24"/>
              </w:rPr>
              <w:t>坚持全面从严治党。</w:t>
            </w:r>
            <w:r>
              <w:rPr>
                <w:rFonts w:hint="eastAsia" w:ascii="宋体" w:hAnsi="宋体" w:cs="宋体"/>
                <w:color w:val="000000"/>
                <w:kern w:val="0"/>
                <w:sz w:val="24"/>
              </w:rPr>
              <w:t>进一步加强作风建设，持续推进巡视整改，认真学习理解专项校内巡察反馈意见，积极推进部门巡察及巡察整改工作，巩固和拓展落实中央八项规定精神成果。</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tc>
      </w:tr>
      <w:tr>
        <w:tblPrEx>
          <w:tblCellMar>
            <w:top w:w="0" w:type="dxa"/>
            <w:left w:w="108" w:type="dxa"/>
            <w:bottom w:w="0" w:type="dxa"/>
            <w:right w:w="108" w:type="dxa"/>
          </w:tblCellMar>
        </w:tblPrEx>
        <w:trPr>
          <w:trHeight w:val="1212"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w:t>
            </w:r>
          </w:p>
        </w:tc>
        <w:tc>
          <w:tcPr>
            <w:tcW w:w="5103" w:type="dxa"/>
            <w:tcBorders>
              <w:top w:val="nil"/>
              <w:left w:val="nil"/>
              <w:bottom w:val="single" w:color="auto" w:sz="4" w:space="0"/>
              <w:right w:val="single" w:color="auto" w:sz="4" w:space="0"/>
            </w:tcBorders>
            <w:vAlign w:val="center"/>
          </w:tcPr>
          <w:p>
            <w:pPr>
              <w:jc w:val="left"/>
              <w:rPr>
                <w:rFonts w:ascii="宋体" w:hAnsi="宋体" w:cs="宋体"/>
                <w:bCs/>
                <w:sz w:val="24"/>
              </w:rPr>
            </w:pPr>
            <w:r>
              <w:rPr>
                <w:rFonts w:hint="eastAsia" w:ascii="宋体" w:hAnsi="宋体"/>
                <w:bCs/>
                <w:sz w:val="24"/>
              </w:rPr>
              <w:t>加强内涵建设，提高教学质量。持续推进审核评估整改工作，将整改要求贯彻于日常教学工作中，全面夯实教学基础。</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林长地</w:t>
            </w:r>
          </w:p>
          <w:p>
            <w:pPr>
              <w:widowControl/>
              <w:jc w:val="center"/>
              <w:rPr>
                <w:rFonts w:ascii="宋体" w:hAnsi="宋体" w:cs="宋体"/>
                <w:kern w:val="0"/>
                <w:sz w:val="24"/>
              </w:rPr>
            </w:pPr>
          </w:p>
        </w:tc>
      </w:tr>
      <w:tr>
        <w:tblPrEx>
          <w:tblCellMar>
            <w:top w:w="0" w:type="dxa"/>
            <w:left w:w="108" w:type="dxa"/>
            <w:bottom w:w="0" w:type="dxa"/>
            <w:right w:w="108" w:type="dxa"/>
          </w:tblCellMar>
        </w:tblPrEx>
        <w:trPr>
          <w:trHeight w:val="905" w:hRule="atLeast"/>
        </w:trPr>
        <w:tc>
          <w:tcPr>
            <w:tcW w:w="58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11</w:t>
            </w:r>
          </w:p>
        </w:tc>
        <w:tc>
          <w:tcPr>
            <w:tcW w:w="5103" w:type="dxa"/>
            <w:tcBorders>
              <w:top w:val="nil"/>
              <w:left w:val="nil"/>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加强科研平台建设，建设成效良好的科研平台。努力培育具有优势竞争力的科研团队1个。</w:t>
            </w:r>
          </w:p>
          <w:p>
            <w:pPr>
              <w:widowControl/>
              <w:jc w:val="center"/>
              <w:rPr>
                <w:rFonts w:ascii="宋体" w:hAnsi="宋体" w:cs="宋体"/>
                <w:kern w:val="0"/>
                <w:sz w:val="24"/>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2020.1-12</w:t>
            </w:r>
          </w:p>
          <w:p>
            <w:pPr>
              <w:widowControl/>
              <w:jc w:val="center"/>
              <w:rPr>
                <w:rFonts w:ascii="宋体" w:hAnsi="宋体" w:cs="宋体"/>
                <w:kern w:val="0"/>
                <w:sz w:val="24"/>
              </w:rPr>
            </w:pPr>
          </w:p>
        </w:tc>
        <w:tc>
          <w:tcPr>
            <w:tcW w:w="1252"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李一平</w:t>
            </w:r>
          </w:p>
          <w:p>
            <w:pPr>
              <w:widowControl/>
              <w:jc w:val="center"/>
              <w:rPr>
                <w:rFonts w:ascii="宋体" w:hAnsi="宋体" w:cs="宋体"/>
                <w:kern w:val="0"/>
                <w:sz w:val="24"/>
              </w:rPr>
            </w:pPr>
            <w:r>
              <w:rPr>
                <w:rFonts w:hint="eastAsia" w:ascii="宋体" w:hAnsi="宋体" w:cs="宋体"/>
                <w:kern w:val="0"/>
                <w:sz w:val="24"/>
              </w:rPr>
              <w:t>林长地</w:t>
            </w:r>
          </w:p>
          <w:p>
            <w:pPr>
              <w:widowControl/>
              <w:jc w:val="center"/>
              <w:rPr>
                <w:rFonts w:ascii="宋体" w:hAnsi="宋体" w:cs="宋体"/>
                <w:kern w:val="0"/>
                <w:sz w:val="24"/>
              </w:rPr>
            </w:pPr>
          </w:p>
        </w:tc>
      </w:tr>
    </w:tbl>
    <w:p>
      <w:pPr>
        <w:spacing w:line="360" w:lineRule="auto"/>
        <w:ind w:firstLine="6132" w:firstLineChars="2190"/>
        <w:rPr>
          <w:rFonts w:ascii="仿宋" w:hAnsi="仿宋" w:eastAsia="仿宋" w:cs="宋体"/>
          <w:bCs/>
          <w:kern w:val="0"/>
          <w:sz w:val="28"/>
          <w:szCs w:val="28"/>
        </w:rPr>
      </w:pPr>
    </w:p>
    <w:p>
      <w:pPr>
        <w:spacing w:line="360" w:lineRule="auto"/>
        <w:rPr>
          <w:rFonts w:ascii="仿宋" w:hAnsi="仿宋" w:eastAsia="仿宋" w:cs="宋体"/>
          <w:bCs/>
          <w:kern w:val="0"/>
          <w:sz w:val="28"/>
          <w:szCs w:val="28"/>
        </w:rPr>
      </w:pPr>
      <w:r>
        <w:rPr>
          <w:rFonts w:hint="eastAsia" w:ascii="仿宋" w:hAnsi="仿宋" w:eastAsia="仿宋" w:cs="宋体"/>
          <w:bCs/>
          <w:kern w:val="0"/>
          <w:sz w:val="28"/>
          <w:szCs w:val="28"/>
        </w:rPr>
        <w:t>附表2：20</w:t>
      </w:r>
      <w:r>
        <w:rPr>
          <w:rFonts w:ascii="仿宋" w:hAnsi="仿宋" w:eastAsia="仿宋" w:cs="宋体"/>
          <w:bCs/>
          <w:kern w:val="0"/>
          <w:sz w:val="28"/>
          <w:szCs w:val="28"/>
        </w:rPr>
        <w:t>20</w:t>
      </w:r>
      <w:r>
        <w:rPr>
          <w:rFonts w:hint="eastAsia" w:ascii="仿宋" w:hAnsi="仿宋" w:eastAsia="仿宋" w:cs="宋体"/>
          <w:bCs/>
          <w:kern w:val="0"/>
          <w:sz w:val="28"/>
          <w:szCs w:val="28"/>
        </w:rPr>
        <w:t>年度校内外体育竞赛计划表</w:t>
      </w:r>
    </w:p>
    <w:tbl>
      <w:tblPr>
        <w:tblStyle w:val="5"/>
        <w:tblW w:w="8638" w:type="dxa"/>
        <w:tblInd w:w="93" w:type="dxa"/>
        <w:tblLayout w:type="fixed"/>
        <w:tblCellMar>
          <w:top w:w="0" w:type="dxa"/>
          <w:left w:w="108" w:type="dxa"/>
          <w:bottom w:w="0" w:type="dxa"/>
          <w:right w:w="108" w:type="dxa"/>
        </w:tblCellMar>
      </w:tblPr>
      <w:tblGrid>
        <w:gridCol w:w="628"/>
        <w:gridCol w:w="1950"/>
        <w:gridCol w:w="3015"/>
        <w:gridCol w:w="1800"/>
        <w:gridCol w:w="1245"/>
      </w:tblGrid>
      <w:tr>
        <w:tblPrEx>
          <w:tblCellMar>
            <w:top w:w="0" w:type="dxa"/>
            <w:left w:w="108" w:type="dxa"/>
            <w:bottom w:w="0" w:type="dxa"/>
            <w:right w:w="108" w:type="dxa"/>
          </w:tblCellMar>
        </w:tblPrEx>
        <w:trPr>
          <w:trHeight w:val="285" w:hRule="atLeast"/>
        </w:trPr>
        <w:tc>
          <w:tcPr>
            <w:tcW w:w="6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序号</w:t>
            </w:r>
          </w:p>
        </w:tc>
        <w:tc>
          <w:tcPr>
            <w:tcW w:w="19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时间</w:t>
            </w:r>
          </w:p>
        </w:tc>
        <w:tc>
          <w:tcPr>
            <w:tcW w:w="30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竞赛项目</w:t>
            </w:r>
          </w:p>
        </w:tc>
        <w:tc>
          <w:tcPr>
            <w:tcW w:w="18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主办单位</w:t>
            </w:r>
          </w:p>
        </w:tc>
        <w:tc>
          <w:tcPr>
            <w:tcW w:w="12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负责人</w:t>
            </w:r>
          </w:p>
        </w:tc>
      </w:tr>
      <w:tr>
        <w:tblPrEx>
          <w:tblCellMar>
            <w:top w:w="0" w:type="dxa"/>
            <w:left w:w="108" w:type="dxa"/>
            <w:bottom w:w="0" w:type="dxa"/>
            <w:right w:w="108" w:type="dxa"/>
          </w:tblCellMar>
        </w:tblPrEx>
        <w:trPr>
          <w:trHeight w:val="629"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1</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2020年2月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全国普通高校大学生啦啦操冠军赛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中国大学生体育协会</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郑华玲</w:t>
            </w:r>
          </w:p>
        </w:tc>
      </w:tr>
      <w:tr>
        <w:tblPrEx>
          <w:tblCellMar>
            <w:top w:w="0" w:type="dxa"/>
            <w:left w:w="108" w:type="dxa"/>
            <w:bottom w:w="0" w:type="dxa"/>
            <w:right w:w="108" w:type="dxa"/>
          </w:tblCellMar>
        </w:tblPrEx>
        <w:trPr>
          <w:trHeight w:val="629"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rPr>
            </w:pPr>
            <w:r>
              <w:rPr>
                <w:rFonts w:ascii="宋体" w:hAnsi="宋体" w:cs="宋体"/>
                <w:kern w:val="0"/>
                <w:sz w:val="24"/>
              </w:rPr>
              <w:t>2</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2020年3月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第十八届校运动会乒乓球</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何云玉</w:t>
            </w:r>
          </w:p>
        </w:tc>
      </w:tr>
      <w:tr>
        <w:tblPrEx>
          <w:tblCellMar>
            <w:top w:w="0" w:type="dxa"/>
            <w:left w:w="108" w:type="dxa"/>
            <w:bottom w:w="0" w:type="dxa"/>
            <w:right w:w="108" w:type="dxa"/>
          </w:tblCellMar>
        </w:tblPrEx>
        <w:trPr>
          <w:trHeight w:val="629"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rPr>
            </w:pPr>
            <w:r>
              <w:rPr>
                <w:rFonts w:ascii="宋体" w:hAnsi="宋体" w:cs="宋体"/>
                <w:kern w:val="0"/>
                <w:sz w:val="24"/>
              </w:rPr>
              <w:t>3</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2020年4月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第十八届校运动会网球</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廖志锦</w:t>
            </w:r>
          </w:p>
        </w:tc>
      </w:tr>
      <w:tr>
        <w:tblPrEx>
          <w:tblCellMar>
            <w:top w:w="0" w:type="dxa"/>
            <w:left w:w="108" w:type="dxa"/>
            <w:bottom w:w="0" w:type="dxa"/>
            <w:right w:w="108" w:type="dxa"/>
          </w:tblCellMar>
        </w:tblPrEx>
        <w:trPr>
          <w:trHeight w:val="629"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kern w:val="0"/>
                <w:sz w:val="24"/>
              </w:rPr>
            </w:pPr>
            <w:r>
              <w:rPr>
                <w:rFonts w:ascii="宋体" w:hAnsi="宋体" w:cs="宋体"/>
                <w:kern w:val="0"/>
                <w:sz w:val="24"/>
              </w:rPr>
              <w:t>4</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2020年5月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第十八届运动会跳绳赛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梁建锋</w:t>
            </w:r>
          </w:p>
        </w:tc>
      </w:tr>
      <w:tr>
        <w:tblPrEx>
          <w:tblCellMar>
            <w:top w:w="0" w:type="dxa"/>
            <w:left w:w="108" w:type="dxa"/>
            <w:bottom w:w="0" w:type="dxa"/>
            <w:right w:w="108" w:type="dxa"/>
          </w:tblCellMar>
        </w:tblPrEx>
        <w:trPr>
          <w:trHeight w:val="629"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5</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2020月7月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2019年大学第十八届田径锦标赛赛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中国大学生体育协会</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李一平</w:t>
            </w:r>
          </w:p>
        </w:tc>
      </w:tr>
      <w:tr>
        <w:tblPrEx>
          <w:tblCellMar>
            <w:top w:w="0" w:type="dxa"/>
            <w:left w:w="108" w:type="dxa"/>
            <w:bottom w:w="0" w:type="dxa"/>
            <w:right w:w="108" w:type="dxa"/>
          </w:tblCellMar>
        </w:tblPrEx>
        <w:trPr>
          <w:trHeight w:val="629"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6</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2020年8月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全国学生定向运动比赛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中国大学生体育协会</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林赤水</w:t>
            </w:r>
          </w:p>
        </w:tc>
      </w:tr>
      <w:tr>
        <w:tblPrEx>
          <w:tblCellMar>
            <w:top w:w="0" w:type="dxa"/>
            <w:left w:w="108" w:type="dxa"/>
            <w:bottom w:w="0" w:type="dxa"/>
            <w:right w:w="108" w:type="dxa"/>
          </w:tblCellMar>
        </w:tblPrEx>
        <w:trPr>
          <w:trHeight w:val="285"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7</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2020年10月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2019年大学第十八届游泳锦标赛赛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中国大学生体育协会</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陈丽娟</w:t>
            </w:r>
          </w:p>
        </w:tc>
      </w:tr>
      <w:tr>
        <w:tblPrEx>
          <w:tblCellMar>
            <w:top w:w="0" w:type="dxa"/>
            <w:left w:w="108" w:type="dxa"/>
            <w:bottom w:w="0" w:type="dxa"/>
            <w:right w:w="108" w:type="dxa"/>
          </w:tblCellMar>
        </w:tblPrEx>
        <w:trPr>
          <w:trHeight w:val="633"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8</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2020年10月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第十八届运动会气排球赛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杨翠英</w:t>
            </w:r>
          </w:p>
        </w:tc>
      </w:tr>
      <w:tr>
        <w:tblPrEx>
          <w:tblCellMar>
            <w:top w:w="0" w:type="dxa"/>
            <w:left w:w="108" w:type="dxa"/>
            <w:bottom w:w="0" w:type="dxa"/>
            <w:right w:w="108" w:type="dxa"/>
          </w:tblCellMar>
        </w:tblPrEx>
        <w:trPr>
          <w:trHeight w:val="285"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9</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2020年11月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第十八届运动会（田径比赛）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r>
      <w:tr>
        <w:tblPrEx>
          <w:tblCellMar>
            <w:top w:w="0" w:type="dxa"/>
            <w:left w:w="108" w:type="dxa"/>
            <w:bottom w:w="0" w:type="dxa"/>
            <w:right w:w="108" w:type="dxa"/>
          </w:tblCellMar>
        </w:tblPrEx>
        <w:trPr>
          <w:trHeight w:val="648"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10</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2020年7-12月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福建省大学生各项体育联赛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福建省教育厅</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李一平</w:t>
            </w:r>
          </w:p>
        </w:tc>
      </w:tr>
      <w:tr>
        <w:tblPrEx>
          <w:tblCellMar>
            <w:top w:w="0" w:type="dxa"/>
            <w:left w:w="108" w:type="dxa"/>
            <w:bottom w:w="0" w:type="dxa"/>
            <w:right w:w="108" w:type="dxa"/>
          </w:tblCellMar>
        </w:tblPrEx>
        <w:trPr>
          <w:trHeight w:val="693"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ascii="宋体" w:hAnsi="宋体" w:cs="宋体"/>
                <w:kern w:val="0"/>
                <w:sz w:val="24"/>
              </w:rPr>
              <w:t>11</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2020年10-12月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第十八届运动会足球赛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任林峰</w:t>
            </w:r>
          </w:p>
        </w:tc>
      </w:tr>
      <w:tr>
        <w:tblPrEx>
          <w:tblCellMar>
            <w:top w:w="0" w:type="dxa"/>
            <w:left w:w="108" w:type="dxa"/>
            <w:bottom w:w="0" w:type="dxa"/>
            <w:right w:w="108" w:type="dxa"/>
          </w:tblCellMar>
        </w:tblPrEx>
        <w:trPr>
          <w:trHeight w:val="678"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12</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2020年10-12月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第十八届运动会羽毛球赛</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尹干闽</w:t>
            </w:r>
          </w:p>
        </w:tc>
      </w:tr>
      <w:tr>
        <w:tblPrEx>
          <w:tblCellMar>
            <w:top w:w="0" w:type="dxa"/>
            <w:left w:w="108" w:type="dxa"/>
            <w:bottom w:w="0" w:type="dxa"/>
            <w:right w:w="108" w:type="dxa"/>
          </w:tblCellMar>
        </w:tblPrEx>
        <w:trPr>
          <w:trHeight w:val="285"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3</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2020年10-12月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第十八届运动会篮球赛（男、女）</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欧世伟曾国凡</w:t>
            </w:r>
          </w:p>
        </w:tc>
      </w:tr>
      <w:tr>
        <w:tblPrEx>
          <w:tblCellMar>
            <w:top w:w="0" w:type="dxa"/>
            <w:left w:w="108" w:type="dxa"/>
            <w:bottom w:w="0" w:type="dxa"/>
            <w:right w:w="108" w:type="dxa"/>
          </w:tblCellMar>
        </w:tblPrEx>
        <w:trPr>
          <w:trHeight w:val="285" w:hRule="atLeast"/>
        </w:trPr>
        <w:tc>
          <w:tcPr>
            <w:tcW w:w="628"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4</w:t>
            </w:r>
          </w:p>
        </w:tc>
        <w:tc>
          <w:tcPr>
            <w:tcW w:w="195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2020年12月</w:t>
            </w:r>
          </w:p>
        </w:tc>
        <w:tc>
          <w:tcPr>
            <w:tcW w:w="301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阳光体育活动系列活动</w:t>
            </w:r>
          </w:p>
        </w:tc>
        <w:tc>
          <w:tcPr>
            <w:tcW w:w="18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校体委</w:t>
            </w:r>
          </w:p>
        </w:tc>
        <w:tc>
          <w:tcPr>
            <w:tcW w:w="124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24"/>
              </w:rPr>
            </w:pPr>
            <w:r>
              <w:rPr>
                <w:rFonts w:hint="eastAsia" w:ascii="宋体" w:hAnsi="宋体" w:cs="宋体"/>
                <w:kern w:val="0"/>
                <w:sz w:val="24"/>
              </w:rPr>
              <w:t>各学院副书记</w:t>
            </w:r>
          </w:p>
        </w:tc>
      </w:tr>
    </w:tbl>
    <w:p>
      <w:pPr>
        <w:spacing w:line="360" w:lineRule="auto"/>
        <w:jc w:val="center"/>
        <w:rPr>
          <w:rFonts w:ascii="仿宋" w:hAnsi="仿宋" w:eastAsia="仿宋" w:cs="宋体"/>
          <w:bCs/>
          <w:kern w:val="0"/>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94"/>
    <w:rsid w:val="000512BB"/>
    <w:rsid w:val="00096795"/>
    <w:rsid w:val="000A1C16"/>
    <w:rsid w:val="000D3B73"/>
    <w:rsid w:val="00281D3A"/>
    <w:rsid w:val="003B6F42"/>
    <w:rsid w:val="00417894"/>
    <w:rsid w:val="0043416B"/>
    <w:rsid w:val="004701E7"/>
    <w:rsid w:val="00471B44"/>
    <w:rsid w:val="004E6C27"/>
    <w:rsid w:val="005313F3"/>
    <w:rsid w:val="00534C72"/>
    <w:rsid w:val="00554F79"/>
    <w:rsid w:val="005C4E44"/>
    <w:rsid w:val="006106A1"/>
    <w:rsid w:val="007E3452"/>
    <w:rsid w:val="008344CD"/>
    <w:rsid w:val="009A09C5"/>
    <w:rsid w:val="00A4367E"/>
    <w:rsid w:val="00A509B4"/>
    <w:rsid w:val="00B709FD"/>
    <w:rsid w:val="00BD7EF3"/>
    <w:rsid w:val="00C11CB5"/>
    <w:rsid w:val="00C71524"/>
    <w:rsid w:val="00CB33C8"/>
    <w:rsid w:val="00DA5E73"/>
    <w:rsid w:val="00E10053"/>
    <w:rsid w:val="00E7457C"/>
    <w:rsid w:val="00EE1621"/>
    <w:rsid w:val="00F579D3"/>
    <w:rsid w:val="226921B0"/>
    <w:rsid w:val="525F6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rFonts w:ascii="Times New Roman" w:hAnsi="Times New Roman"/>
      <w:kern w:val="2"/>
      <w:sz w:val="18"/>
      <w:szCs w:val="18"/>
    </w:rPr>
  </w:style>
  <w:style w:type="character" w:customStyle="1" w:styleId="9">
    <w:name w:val="页脚 Char"/>
    <w:basedOn w:val="6"/>
    <w:link w:val="2"/>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649</Words>
  <Characters>3700</Characters>
  <Lines>30</Lines>
  <Paragraphs>8</Paragraphs>
  <TotalTime>5</TotalTime>
  <ScaleCrop>false</ScaleCrop>
  <LinksUpToDate>false</LinksUpToDate>
  <CharactersWithSpaces>4341</CharactersWithSpaces>
  <Application>WPS Office_11.1.0.9720_F1E327BC-269C-435d-A152-05C5408002CA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2020-02-24T01:00:00Z</dcterms:created>
  <dc:creator>admin</dc:creator>
  <cp:lastModifiedBy>Lenovo</cp:lastModifiedBy>
  <dcterms:modified xsi:type="dcterms:W3CDTF">2020-05-21T02:15:45Z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2052-11.1.0.9720</vt:lpwstr>
  </property>
</Properties>
</file>