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5A3B0">
      <w:pPr>
        <w:jc w:val="center"/>
        <w:rPr>
          <w:rFonts w:ascii="微软雅黑" w:hAnsi="微软雅黑" w:eastAsia="微软雅黑" w:cs="微软雅黑"/>
          <w:b w:val="0"/>
          <w:bCs w:val="0"/>
          <w:i w:val="0"/>
          <w:iCs w:val="0"/>
          <w:caps w:val="0"/>
          <w:color w:val="333333"/>
          <w:spacing w:val="0"/>
          <w:sz w:val="42"/>
          <w:szCs w:val="42"/>
          <w:shd w:val="clear" w:fill="FFFFFF"/>
        </w:rPr>
      </w:pPr>
      <w:r>
        <w:rPr>
          <w:rFonts w:ascii="微软雅黑" w:hAnsi="微软雅黑" w:eastAsia="微软雅黑" w:cs="微软雅黑"/>
          <w:b w:val="0"/>
          <w:bCs w:val="0"/>
          <w:i w:val="0"/>
          <w:iCs w:val="0"/>
          <w:caps w:val="0"/>
          <w:color w:val="333333"/>
          <w:spacing w:val="0"/>
          <w:sz w:val="42"/>
          <w:szCs w:val="42"/>
          <w:shd w:val="clear" w:fill="FFFFFF"/>
        </w:rPr>
        <w:t>2025年度福建省人民政府发展研究中心</w:t>
      </w:r>
    </w:p>
    <w:p w14:paraId="0CEBB47E">
      <w:pPr>
        <w:jc w:val="center"/>
      </w:pPr>
      <w:bookmarkStart w:id="0" w:name="_GoBack"/>
      <w:bookmarkEnd w:id="0"/>
      <w:r>
        <w:rPr>
          <w:rFonts w:ascii="微软雅黑" w:hAnsi="微软雅黑" w:eastAsia="微软雅黑" w:cs="微软雅黑"/>
          <w:b w:val="0"/>
          <w:bCs w:val="0"/>
          <w:i w:val="0"/>
          <w:iCs w:val="0"/>
          <w:caps w:val="0"/>
          <w:color w:val="333333"/>
          <w:spacing w:val="0"/>
          <w:sz w:val="42"/>
          <w:szCs w:val="42"/>
          <w:shd w:val="clear" w:fill="FFFFFF"/>
        </w:rPr>
        <w:t>上半年决策咨询研究重大课题申报公</w:t>
      </w:r>
      <w:r>
        <w:rPr>
          <w:rFonts w:hint="eastAsia" w:ascii="微软雅黑" w:hAnsi="微软雅黑" w:eastAsia="微软雅黑" w:cs="微软雅黑"/>
          <w:b w:val="0"/>
          <w:bCs w:val="0"/>
          <w:i w:val="0"/>
          <w:iCs w:val="0"/>
          <w:caps w:val="0"/>
          <w:color w:val="333333"/>
          <w:spacing w:val="0"/>
          <w:sz w:val="42"/>
          <w:szCs w:val="42"/>
          <w:shd w:val="clear" w:fill="FFFFFF"/>
        </w:rPr>
        <w:t>告</w:t>
      </w:r>
    </w:p>
    <w:p w14:paraId="02EA5E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textAlignment w:val="auto"/>
        <w:rPr>
          <w:rFonts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各高等院校、科研机构：</w:t>
      </w:r>
    </w:p>
    <w:p w14:paraId="1E7008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为更好地组织广大专家学者为我省全方位推进高质量发展出谋献策，现公开发布2025年度上半年决策咨询研究重大课题，请各高等院校、科研机构的科研管理部门组织专家学者申报，为推进新时代新福建建设贡献智慧。具体申报有关事项公告如下：</w:t>
      </w:r>
    </w:p>
    <w:p w14:paraId="2A7579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一、课题目录</w:t>
      </w:r>
    </w:p>
    <w:p w14:paraId="5A00FF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1.提升我省基础研究和原始创新能力的对策建议（6万元）</w:t>
      </w:r>
    </w:p>
    <w:p w14:paraId="3422C1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2.新质生产力核算方法研究（6万元）</w:t>
      </w:r>
    </w:p>
    <w:p w14:paraId="05300E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3.我省零碳园区建设和布局研究（6万元）</w:t>
      </w:r>
    </w:p>
    <w:p w14:paraId="62EC12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4.新形势下我省跨境电商的出路和对策研究（6万元）</w:t>
      </w:r>
    </w:p>
    <w:p w14:paraId="7ACE0F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5.我省青年人口增长对策研究（6万元）</w:t>
      </w:r>
    </w:p>
    <w:p w14:paraId="57D674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6.新历史条件下增进两岸认同方法研究（6万元）</w:t>
      </w:r>
    </w:p>
    <w:p w14:paraId="73084E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7.RCEP框架下福建与东盟经贸合作发展研究（6万元）</w:t>
      </w:r>
    </w:p>
    <w:p w14:paraId="298555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8.福建省“十五五”商务发展专项规划前期课题研究（6万元）</w:t>
      </w:r>
    </w:p>
    <w:p w14:paraId="146C90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9.新形势下我省扩大利用外资的挑战与对策（6万元）</w:t>
      </w:r>
    </w:p>
    <w:p w14:paraId="1F69BF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10.福州市家校社协同视角下家庭教育的实践研究（5万元）</w:t>
      </w:r>
    </w:p>
    <w:p w14:paraId="50AE43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11.闽南传统文化教育资源挖掘和创造性转化利用研究（5万元）</w:t>
      </w:r>
    </w:p>
    <w:p w14:paraId="0D4B66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12.平潭建设两岸共同市场先行区域具体实施路径研究（5万元）</w:t>
      </w:r>
    </w:p>
    <w:p w14:paraId="01F831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13.台湾地区政党文化研究（6万元）</w:t>
      </w:r>
    </w:p>
    <w:p w14:paraId="3A5807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二、申报条件及要求</w:t>
      </w:r>
    </w:p>
    <w:p w14:paraId="6A525D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申报对象。面向全省高等院校、科研机构。申请人须遵守中华人民共和国宪法和法律，具有副高级以上（含）专业技术职务，或者具有博士学位；能够承担实质性研究工作并负责组织项目的实施；组建课题组团队的须征得拟参加课题组成员本人同意；课题承担者应做到理论与实践相结合，吸纳实践经验丰富的专家、学者参与。同一申请人，申报课题数量不得超过一项，凡超限申报均为无效申报。</w:t>
      </w:r>
    </w:p>
    <w:p w14:paraId="75E92B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2.课题与省社科规划重大项目享受同等待遇。根据省委、省政府办公厅印发的《关于加强福建新型智库建设的实施意见》（闽委办发〔2015〕51号）“设立福建省决策咨询研究重点课题，省委政策研究室、省政府发展研究中心根据省委省政府每年工作部署，具体负责重大决策咨询课题的筛选、公开招标、立项、检查、结项等管理工作，立项课题与省社科规划项目、省科技科学计划项目享受同等待遇”。请各高等院校、科研机构按照省委、省政府文件规定要求将课题列入本单位省级重大项目清单，与省社科规划重大项目享受同等待遇。</w:t>
      </w:r>
    </w:p>
    <w:p w14:paraId="25E265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3.未将课题列入省级重大项目清单的高等院校和科研单位，请勿组织申报。</w:t>
      </w:r>
    </w:p>
    <w:p w14:paraId="7EB120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三、申报时间</w:t>
      </w:r>
    </w:p>
    <w:p w14:paraId="06D352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截止2025年2月28日，逾期不受理。</w:t>
      </w:r>
    </w:p>
    <w:p w14:paraId="2F9651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四、申报材料</w:t>
      </w:r>
    </w:p>
    <w:p w14:paraId="490F2E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1.《决策咨询研究重大课题申请书》（附件2）一份，《申请书》须用计算机填写、A3纸双面印制、中缝装订，加盖所在单位科研管理部门公章。</w:t>
      </w:r>
    </w:p>
    <w:p w14:paraId="08F05C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2.《（单位名称）2025上半年决策咨询研究申报汇总清单》（附件3）一份，加盖所在单位科研管理部门公章。</w:t>
      </w:r>
    </w:p>
    <w:p w14:paraId="162EE1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3.申报材料获取：申报者在我单位门户网站上下载附件。</w:t>
      </w:r>
    </w:p>
    <w:p w14:paraId="3A13F9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4.申报材料提交：课题申报人请将申报材料报送至各相关单位科研管理部门，请各单位科研管理部门于2025年2月28日前将纸质材料邮寄至我单位并将电子材料发送至指定邮箱，逾期不予受理。</w:t>
      </w:r>
    </w:p>
    <w:p w14:paraId="6A91B3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五、评审程序</w:t>
      </w:r>
    </w:p>
    <w:p w14:paraId="5A85FE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1.申报受理后，由省政府发展研究中心组织专家进行评审。</w:t>
      </w:r>
    </w:p>
    <w:p w14:paraId="668965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2.评审结果将于2025年3月中旬在福建省人民政府发展研究中心门户网站（http://www.fjdrc.org.cn/）上公布。</w:t>
      </w:r>
    </w:p>
    <w:p w14:paraId="26BCF7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六、课题完成期限、成果形式和合作要求</w:t>
      </w:r>
    </w:p>
    <w:p w14:paraId="5ED39B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1.研究期限：2025年5月16日前形成中期研究成果（中期研究成果内容以研究中心相关业务处室确定），2025年6月30日前完成课题研究并提交最终研究成果。</w:t>
      </w:r>
    </w:p>
    <w:p w14:paraId="74BED5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2.研究成果形式：提供专报件或研究报告，具体以对接处室/单位的要求为准。</w:t>
      </w:r>
    </w:p>
    <w:p w14:paraId="01C306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3.省政府发展研究中心将根据课题合作研究完成质量和情况，确定未来长期合作对象，并在下一年度根据需要继续开展合作研究。课题研究过程中，课题承担人应当与省政府发展研究中心指定的课题联络处室保持沟通，按照其提出的意见和建议修改完善课题内容。课题组主要研究人员应当分别于课题研究初期、中期和末期，分别抽出一周以上时间在省政府发展研究中心联络处室修改文稿。无法达到以上要求者请勿申报。</w:t>
      </w:r>
    </w:p>
    <w:p w14:paraId="59AA2F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七、经费资助</w:t>
      </w:r>
    </w:p>
    <w:p w14:paraId="72CA70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每个课题研究经费5-6万元，鼓励申报单位配套相应研究经费。课题获立项拨付60%课题经费。结项评审时，课题成果被评为优良的，予以结项并拨付剩余40%课题经费；课题成果被评为合格的，予以结项，剩余的课题经费不予拨付；课题成果被评为不合格的，不予结项,剩余的课题经费不予拨付。</w:t>
      </w:r>
    </w:p>
    <w:p w14:paraId="05EE5C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八、联系方式</w:t>
      </w:r>
    </w:p>
    <w:p w14:paraId="73643C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联系部门：福建省人民政府发展研究中心评价服务中心</w:t>
      </w:r>
    </w:p>
    <w:p w14:paraId="7BDF0E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地    址：福州市鼓楼区东浦路156号展企大厦11层</w:t>
      </w:r>
    </w:p>
    <w:p w14:paraId="622476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联 系 人：应达</w:t>
      </w:r>
    </w:p>
    <w:p w14:paraId="5A54DC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联系电话：13514077022</w:t>
      </w:r>
    </w:p>
    <w:p w14:paraId="3A75F8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邮箱：183762278@qq.com</w:t>
      </w:r>
    </w:p>
    <w:p w14:paraId="4F3541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 </w:t>
      </w:r>
    </w:p>
    <w:p w14:paraId="18655E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                                              福建省人民政府发展研究中心</w:t>
      </w:r>
    </w:p>
    <w:p w14:paraId="6F1674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b w:val="0"/>
          <w:bCs w:val="0"/>
          <w:i w:val="0"/>
          <w:iCs w:val="0"/>
          <w:caps w:val="0"/>
          <w:color w:val="404040"/>
          <w:spacing w:val="0"/>
          <w:sz w:val="24"/>
          <w:szCs w:val="24"/>
        </w:rPr>
      </w:pPr>
      <w:r>
        <w:rPr>
          <w:rFonts w:hint="eastAsia" w:ascii="微软雅黑" w:hAnsi="微软雅黑" w:eastAsia="微软雅黑" w:cs="微软雅黑"/>
          <w:b w:val="0"/>
          <w:bCs w:val="0"/>
          <w:i w:val="0"/>
          <w:iCs w:val="0"/>
          <w:caps w:val="0"/>
          <w:color w:val="404040"/>
          <w:spacing w:val="0"/>
          <w:sz w:val="24"/>
          <w:szCs w:val="24"/>
          <w:bdr w:val="none" w:color="auto" w:sz="0" w:space="0"/>
          <w:shd w:val="clear" w:fill="FFFFFF"/>
        </w:rPr>
        <w:t>                                                        2025年2月14日</w:t>
      </w:r>
    </w:p>
    <w:p w14:paraId="5A782F6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CE3F01"/>
    <w:rsid w:val="1ECE3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2025-02-18T00:59:00Z</dcterms:created>
  <dc:creator>杨明华</dc:creator>
  <cp:lastModifiedBy>杨明华</cp:lastModifiedBy>
  <dcterms:modified xsi:type="dcterms:W3CDTF">2025-02-18T01:00:26Z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6EBAFDCFCDC54AEDB216A11B773099D7_11</vt:lpwstr>
  </property>
  <property fmtid="{D5CDD505-2E9C-101B-9397-08002B2CF9AE}" pid="4" name="KSOTemplateDocerSaveRecord">
    <vt:lpwstr>eyJoZGlkIjoiNWVjNmExNzQ0NWQxNGJmOWU4OTBiNGY2Y2MyMGRlNjUiLCJ1c2VySWQiOiIzNDg2MzY3ODUifQ==</vt:lpwstr>
  </property>
</Properties>
</file>